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AC0D" w14:textId="5121ECDA" w:rsidR="0096000A" w:rsidRDefault="00D84D8F" w:rsidP="00F50266">
      <w:pPr>
        <w:pStyle w:val="a3"/>
        <w:ind w:left="426" w:rightChars="336" w:right="706" w:firstLineChars="0" w:firstLine="0"/>
        <w:jc w:val="left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4D4828D" wp14:editId="0F5528FC">
            <wp:simplePos x="0" y="0"/>
            <wp:positionH relativeFrom="column">
              <wp:posOffset>5259251</wp:posOffset>
            </wp:positionH>
            <wp:positionV relativeFrom="paragraph">
              <wp:posOffset>152400</wp:posOffset>
            </wp:positionV>
            <wp:extent cx="1741714" cy="739051"/>
            <wp:effectExtent l="0" t="0" r="0" b="4445"/>
            <wp:wrapNone/>
            <wp:docPr id="1351570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714" cy="73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09BC01" w14:textId="56A0D324" w:rsidR="00EE3E37" w:rsidRDefault="00282B5F" w:rsidP="00EE3E37">
      <w:pPr>
        <w:pStyle w:val="a3"/>
        <w:tabs>
          <w:tab w:val="left" w:pos="426"/>
        </w:tabs>
        <w:spacing w:line="240" w:lineRule="auto"/>
        <w:ind w:rightChars="336" w:right="706" w:firstLineChars="118" w:firstLine="426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米洛创新真空阀组</w:t>
      </w:r>
    </w:p>
    <w:p w14:paraId="77C57970" w14:textId="446AF14E" w:rsidR="005B5A52" w:rsidRPr="005B5A52" w:rsidRDefault="00E536F0" w:rsidP="00EE3E37">
      <w:pPr>
        <w:pStyle w:val="a3"/>
        <w:tabs>
          <w:tab w:val="left" w:pos="426"/>
        </w:tabs>
        <w:spacing w:line="240" w:lineRule="auto"/>
        <w:ind w:rightChars="336" w:right="706" w:firstLineChars="118" w:firstLine="426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设计要求</w:t>
      </w:r>
    </w:p>
    <w:p w14:paraId="37690963" w14:textId="155FDA54" w:rsidR="00CB03A8" w:rsidRPr="0096000A" w:rsidRDefault="005B5A52" w:rsidP="00F50266">
      <w:pPr>
        <w:pStyle w:val="a3"/>
        <w:spacing w:line="240" w:lineRule="auto"/>
        <w:ind w:left="426" w:rightChars="336" w:right="706" w:firstLineChars="0" w:firstLine="0"/>
        <w:rPr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C224E48" wp14:editId="33A49B48">
                <wp:simplePos x="0" y="0"/>
                <wp:positionH relativeFrom="page">
                  <wp:posOffset>415925</wp:posOffset>
                </wp:positionH>
                <wp:positionV relativeFrom="paragraph">
                  <wp:posOffset>101600</wp:posOffset>
                </wp:positionV>
                <wp:extent cx="4048760" cy="5715"/>
                <wp:effectExtent l="0" t="0" r="0" b="0"/>
                <wp:wrapNone/>
                <wp:docPr id="515697009" name="Imag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04876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9269" h="6096">
                              <a:moveTo>
                                <a:pt x="0" y="6096"/>
                              </a:moveTo>
                              <a:lnTo>
                                <a:pt x="4049269" y="6096"/>
                              </a:lnTo>
                              <a:lnTo>
                                <a:pt x="404926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5E604" id="Image2" o:spid="_x0000_s1026" style="position:absolute;margin-left:32.75pt;margin-top:8pt;width:318.8pt;height:.45pt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404926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" path="m,6096r4049269,l4049269,,,,,6096e" fillcolor="black" stroked="f">
                <v:path arrowok="t"/>
                <o:lock v:ext="edit" aspectratio="t"/>
                <w10:wrap anchorx="page"/>
              </v:shape>
            </w:pict>
          </mc:Fallback>
        </mc:AlternateContent>
      </w:r>
    </w:p>
    <w:p w14:paraId="63AD4B6F" w14:textId="60530540" w:rsidR="00D54771" w:rsidRPr="00974526" w:rsidRDefault="00282B5F" w:rsidP="00D54771">
      <w:pPr>
        <w:pStyle w:val="ReportHeading1"/>
        <w:keepNext/>
        <w:pBdr>
          <w:bottom w:val="single" w:sz="6" w:space="6" w:color="D9EAF7"/>
        </w:pBdr>
        <w:ind w:firstLineChars="146" w:firstLine="423"/>
      </w:pPr>
      <w:r>
        <w:rPr>
          <w:rFonts w:hint="eastAsia"/>
        </w:rPr>
        <w:t>总体设计要求</w:t>
      </w:r>
    </w:p>
    <w:p w14:paraId="69D3D7B8" w14:textId="1B2E2B9F" w:rsidR="00166D98" w:rsidRDefault="00282B5F" w:rsidP="00F50266">
      <w:pPr>
        <w:ind w:left="426" w:rightChars="336" w:right="706" w:firstLineChars="0" w:firstLine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真空阀组的设计图纸属于客户所有，米洛创新仅代客户加工并严格保密（仅拍摄单侧外观图用于宣传）。米洛创新提供真空阀的相关尺寸信息，客户需要设计真空阀组的流导连通、布局与外观尺寸等私有数据。</w:t>
      </w:r>
    </w:p>
    <w:p w14:paraId="4BFC611B" w14:textId="59E17454" w:rsid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默认安装常闭型真空阀，如需要双作用或常开型需要额外说明。</w:t>
      </w:r>
    </w:p>
    <w:p w14:paraId="0FB52CA2" w14:textId="39EDAA0F" w:rsidR="00282B5F" w:rsidRDefault="00282B5F" w:rsidP="00282B5F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16</w:t>
      </w:r>
      <w:r>
        <w:rPr>
          <w:rFonts w:ascii="Arial" w:hAnsi="Arial" w:cs="Arial" w:hint="eastAsia"/>
          <w:bCs/>
          <w:sz w:val="20"/>
        </w:rPr>
        <w:t>型真空阀需要参考设计图纸“</w:t>
      </w:r>
      <w:r w:rsidRPr="00282B5F">
        <w:rPr>
          <w:rFonts w:ascii="Arial" w:hAnsi="Arial" w:cs="Arial"/>
          <w:bCs/>
          <w:sz w:val="20"/>
        </w:rPr>
        <w:t>NAC-KF16-</w:t>
      </w:r>
      <w:r w:rsidRPr="00282B5F">
        <w:rPr>
          <w:rFonts w:ascii="Arial" w:hAnsi="Arial" w:cs="Arial"/>
          <w:bCs/>
          <w:sz w:val="20"/>
        </w:rPr>
        <w:t>阀体</w:t>
      </w:r>
      <w:r>
        <w:rPr>
          <w:rFonts w:ascii="Arial" w:hAnsi="Arial" w:cs="Arial" w:hint="eastAsia"/>
          <w:bCs/>
          <w:sz w:val="20"/>
        </w:rPr>
        <w:t>”和“</w:t>
      </w:r>
      <w:r w:rsidRPr="00282B5F">
        <w:rPr>
          <w:rFonts w:ascii="Arial" w:hAnsi="Arial" w:cs="Arial"/>
          <w:bCs/>
          <w:sz w:val="20"/>
        </w:rPr>
        <w:t>NAC-KF16-</w:t>
      </w:r>
      <w:r w:rsidRPr="00282B5F">
        <w:rPr>
          <w:rFonts w:ascii="Arial" w:hAnsi="Arial" w:cs="Arial"/>
          <w:bCs/>
          <w:sz w:val="20"/>
        </w:rPr>
        <w:t>阀芯</w:t>
      </w:r>
      <w:r>
        <w:rPr>
          <w:rFonts w:ascii="Arial" w:hAnsi="Arial" w:cs="Arial" w:hint="eastAsia"/>
          <w:bCs/>
          <w:sz w:val="20"/>
        </w:rPr>
        <w:t>”。</w:t>
      </w:r>
    </w:p>
    <w:p w14:paraId="7203D40C" w14:textId="6C817CC7" w:rsidR="00282B5F" w:rsidRDefault="00282B5F" w:rsidP="00282B5F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25</w:t>
      </w:r>
      <w:r>
        <w:rPr>
          <w:rFonts w:ascii="Arial" w:hAnsi="Arial" w:cs="Arial" w:hint="eastAsia"/>
          <w:bCs/>
          <w:sz w:val="20"/>
        </w:rPr>
        <w:t>型真空阀需要参考设计图纸“</w:t>
      </w:r>
      <w:r w:rsidRPr="00282B5F">
        <w:rPr>
          <w:rFonts w:ascii="Arial" w:hAnsi="Arial" w:cs="Arial"/>
          <w:bCs/>
          <w:sz w:val="20"/>
        </w:rPr>
        <w:t>NAC-KF</w:t>
      </w:r>
      <w:r>
        <w:rPr>
          <w:rFonts w:ascii="Arial" w:hAnsi="Arial" w:cs="Arial" w:hint="eastAsia"/>
          <w:bCs/>
          <w:sz w:val="20"/>
        </w:rPr>
        <w:t>25</w:t>
      </w:r>
      <w:r w:rsidRPr="00282B5F">
        <w:rPr>
          <w:rFonts w:ascii="Arial" w:hAnsi="Arial" w:cs="Arial"/>
          <w:bCs/>
          <w:sz w:val="20"/>
        </w:rPr>
        <w:t>-</w:t>
      </w:r>
      <w:r w:rsidRPr="00282B5F">
        <w:rPr>
          <w:rFonts w:ascii="Arial" w:hAnsi="Arial" w:cs="Arial"/>
          <w:bCs/>
          <w:sz w:val="20"/>
        </w:rPr>
        <w:t>阀体</w:t>
      </w:r>
      <w:r>
        <w:rPr>
          <w:rFonts w:ascii="Arial" w:hAnsi="Arial" w:cs="Arial" w:hint="eastAsia"/>
          <w:bCs/>
          <w:sz w:val="20"/>
        </w:rPr>
        <w:t>”和“</w:t>
      </w:r>
      <w:r w:rsidRPr="00282B5F">
        <w:rPr>
          <w:rFonts w:ascii="Arial" w:hAnsi="Arial" w:cs="Arial"/>
          <w:bCs/>
          <w:sz w:val="20"/>
        </w:rPr>
        <w:t>NAC-KF</w:t>
      </w:r>
      <w:r>
        <w:rPr>
          <w:rFonts w:ascii="Arial" w:hAnsi="Arial" w:cs="Arial" w:hint="eastAsia"/>
          <w:bCs/>
          <w:sz w:val="20"/>
        </w:rPr>
        <w:t>25</w:t>
      </w:r>
      <w:r w:rsidRPr="00282B5F">
        <w:rPr>
          <w:rFonts w:ascii="Arial" w:hAnsi="Arial" w:cs="Arial"/>
          <w:bCs/>
          <w:sz w:val="20"/>
        </w:rPr>
        <w:t>-</w:t>
      </w:r>
      <w:r w:rsidRPr="00282B5F">
        <w:rPr>
          <w:rFonts w:ascii="Arial" w:hAnsi="Arial" w:cs="Arial"/>
          <w:bCs/>
          <w:sz w:val="20"/>
        </w:rPr>
        <w:t>阀芯</w:t>
      </w:r>
      <w:r>
        <w:rPr>
          <w:rFonts w:ascii="Arial" w:hAnsi="Arial" w:cs="Arial" w:hint="eastAsia"/>
          <w:bCs/>
          <w:sz w:val="20"/>
        </w:rPr>
        <w:t>”。</w:t>
      </w:r>
    </w:p>
    <w:p w14:paraId="7AD31BEB" w14:textId="26B8DB68" w:rsidR="005E7CF2" w:rsidRDefault="00282B5F" w:rsidP="00D54771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40</w:t>
      </w:r>
      <w:r>
        <w:rPr>
          <w:rFonts w:ascii="Arial" w:hAnsi="Arial" w:cs="Arial" w:hint="eastAsia"/>
          <w:bCs/>
          <w:sz w:val="20"/>
        </w:rPr>
        <w:t>型真空阀需要参考设计图纸“</w:t>
      </w:r>
      <w:r w:rsidRPr="00282B5F">
        <w:rPr>
          <w:rFonts w:ascii="Arial" w:hAnsi="Arial" w:cs="Arial"/>
          <w:bCs/>
          <w:sz w:val="20"/>
        </w:rPr>
        <w:t>NAC-KF</w:t>
      </w:r>
      <w:r>
        <w:rPr>
          <w:rFonts w:ascii="Arial" w:hAnsi="Arial" w:cs="Arial" w:hint="eastAsia"/>
          <w:bCs/>
          <w:sz w:val="20"/>
        </w:rPr>
        <w:t>40</w:t>
      </w:r>
      <w:r w:rsidRPr="00282B5F">
        <w:rPr>
          <w:rFonts w:ascii="Arial" w:hAnsi="Arial" w:cs="Arial"/>
          <w:bCs/>
          <w:sz w:val="20"/>
        </w:rPr>
        <w:t>-</w:t>
      </w:r>
      <w:r w:rsidRPr="00282B5F">
        <w:rPr>
          <w:rFonts w:ascii="Arial" w:hAnsi="Arial" w:cs="Arial"/>
          <w:bCs/>
          <w:sz w:val="20"/>
        </w:rPr>
        <w:t>阀体</w:t>
      </w:r>
      <w:r>
        <w:rPr>
          <w:rFonts w:ascii="Arial" w:hAnsi="Arial" w:cs="Arial" w:hint="eastAsia"/>
          <w:bCs/>
          <w:sz w:val="20"/>
        </w:rPr>
        <w:t>”和“</w:t>
      </w:r>
      <w:r w:rsidRPr="00282B5F">
        <w:rPr>
          <w:rFonts w:ascii="Arial" w:hAnsi="Arial" w:cs="Arial"/>
          <w:bCs/>
          <w:sz w:val="20"/>
        </w:rPr>
        <w:t>NAC-KF</w:t>
      </w:r>
      <w:r>
        <w:rPr>
          <w:rFonts w:ascii="Arial" w:hAnsi="Arial" w:cs="Arial" w:hint="eastAsia"/>
          <w:bCs/>
          <w:sz w:val="20"/>
        </w:rPr>
        <w:t>40</w:t>
      </w:r>
      <w:r w:rsidRPr="00282B5F">
        <w:rPr>
          <w:rFonts w:ascii="Arial" w:hAnsi="Arial" w:cs="Arial"/>
          <w:bCs/>
          <w:sz w:val="20"/>
        </w:rPr>
        <w:t>-</w:t>
      </w:r>
      <w:r w:rsidRPr="00282B5F">
        <w:rPr>
          <w:rFonts w:ascii="Arial" w:hAnsi="Arial" w:cs="Arial"/>
          <w:bCs/>
          <w:sz w:val="20"/>
        </w:rPr>
        <w:t>阀芯</w:t>
      </w:r>
      <w:r>
        <w:rPr>
          <w:rFonts w:ascii="Arial" w:hAnsi="Arial" w:cs="Arial" w:hint="eastAsia"/>
          <w:bCs/>
          <w:sz w:val="20"/>
        </w:rPr>
        <w:t>”。</w:t>
      </w:r>
    </w:p>
    <w:p w14:paraId="1B4A57E6" w14:textId="72320A0A" w:rsidR="00F50266" w:rsidRDefault="00282B5F" w:rsidP="00DA575F">
      <w:pPr>
        <w:ind w:left="426" w:rightChars="336" w:right="706" w:firstLineChars="0" w:firstLine="0"/>
        <w:rPr>
          <w:rFonts w:ascii="Arial" w:hAnsi="Arial" w:cs="Arial"/>
          <w:bCs/>
          <w:sz w:val="20"/>
        </w:rPr>
      </w:pPr>
      <w:r w:rsidRPr="00DA575F">
        <w:rPr>
          <w:rFonts w:ascii="Arial" w:hAnsi="Arial" w:cs="Arial" w:hint="eastAsia"/>
          <w:bCs/>
          <w:sz w:val="20"/>
        </w:rPr>
        <w:t>客户图纸不需要标注真空密封面的粗糙度，米洛创新会负责处理每一个真空密封面的纹路及抛光工序，并对每个密封进行</w:t>
      </w:r>
      <w:r w:rsidR="00DA575F">
        <w:rPr>
          <w:rFonts w:ascii="Arial" w:hAnsi="Arial" w:cs="Arial" w:hint="eastAsia"/>
          <w:bCs/>
          <w:sz w:val="20"/>
        </w:rPr>
        <w:t>单独</w:t>
      </w:r>
      <w:r w:rsidRPr="00DA575F">
        <w:rPr>
          <w:rFonts w:ascii="Arial" w:hAnsi="Arial" w:cs="Arial" w:hint="eastAsia"/>
          <w:bCs/>
          <w:sz w:val="20"/>
        </w:rPr>
        <w:t>检漏</w:t>
      </w:r>
      <w:r w:rsidR="00D54771" w:rsidRPr="00DA575F">
        <w:rPr>
          <w:rFonts w:ascii="Arial" w:hAnsi="Arial" w:cs="Arial" w:hint="eastAsia"/>
          <w:bCs/>
          <w:sz w:val="20"/>
        </w:rPr>
        <w:t>。</w:t>
      </w:r>
    </w:p>
    <w:p w14:paraId="48348504" w14:textId="77777777" w:rsidR="00E536F0" w:rsidRDefault="00E536F0" w:rsidP="00DA575F">
      <w:pPr>
        <w:ind w:left="426" w:rightChars="336" w:right="706" w:firstLineChars="0" w:firstLine="0"/>
        <w:rPr>
          <w:rFonts w:ascii="Arial" w:hAnsi="Arial" w:cs="Arial" w:hint="eastAsia"/>
          <w:bCs/>
          <w:sz w:val="20"/>
        </w:rPr>
      </w:pPr>
    </w:p>
    <w:p w14:paraId="5E738987" w14:textId="37FABE6D" w:rsidR="00E536F0" w:rsidRPr="00974526" w:rsidRDefault="00E536F0" w:rsidP="00E536F0">
      <w:pPr>
        <w:pStyle w:val="ReportHeading1"/>
        <w:keepNext/>
        <w:pBdr>
          <w:bottom w:val="single" w:sz="6" w:space="6" w:color="D9EAF7"/>
        </w:pBdr>
        <w:ind w:firstLineChars="146" w:firstLine="423"/>
      </w:pPr>
      <w:r>
        <w:rPr>
          <w:rFonts w:hint="eastAsia"/>
        </w:rPr>
        <w:t>真空阀技术参数</w:t>
      </w:r>
    </w:p>
    <w:p w14:paraId="072227C7" w14:textId="481BCA1C" w:rsid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真空阀的波纹管、阀板、法兰的材料为</w:t>
      </w:r>
      <w:r>
        <w:rPr>
          <w:rFonts w:ascii="Arial" w:hAnsi="Arial" w:cs="Arial" w:hint="eastAsia"/>
          <w:bCs/>
          <w:sz w:val="20"/>
        </w:rPr>
        <w:t>SUS316L</w:t>
      </w:r>
      <w:r>
        <w:rPr>
          <w:rFonts w:ascii="Arial" w:hAnsi="Arial" w:cs="Arial" w:hint="eastAsia"/>
          <w:bCs/>
          <w:sz w:val="20"/>
        </w:rPr>
        <w:t>；</w:t>
      </w:r>
      <w:r>
        <w:rPr>
          <w:rFonts w:ascii="Arial" w:hAnsi="Arial" w:cs="Arial" w:hint="eastAsia"/>
          <w:bCs/>
          <w:sz w:val="20"/>
        </w:rPr>
        <w:t>密封圈材料为</w:t>
      </w:r>
      <w:r>
        <w:rPr>
          <w:rFonts w:ascii="Arial" w:hAnsi="Arial" w:cs="Arial" w:hint="eastAsia"/>
          <w:bCs/>
          <w:sz w:val="20"/>
        </w:rPr>
        <w:t>FKM</w:t>
      </w:r>
      <w:r>
        <w:rPr>
          <w:rFonts w:ascii="Arial" w:hAnsi="Arial" w:cs="Arial" w:hint="eastAsia"/>
          <w:bCs/>
          <w:sz w:val="20"/>
        </w:rPr>
        <w:t>。</w:t>
      </w:r>
    </w:p>
    <w:p w14:paraId="445CBC15" w14:textId="77777777" w:rsid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16</w:t>
      </w:r>
      <w:r>
        <w:rPr>
          <w:rFonts w:ascii="Arial" w:hAnsi="Arial" w:cs="Arial" w:hint="eastAsia"/>
          <w:bCs/>
          <w:sz w:val="20"/>
        </w:rPr>
        <w:t>与</w:t>
      </w:r>
      <w:r>
        <w:rPr>
          <w:rFonts w:ascii="Arial" w:hAnsi="Arial" w:cs="Arial" w:hint="eastAsia"/>
          <w:bCs/>
          <w:sz w:val="20"/>
        </w:rPr>
        <w:t>25</w:t>
      </w:r>
      <w:r>
        <w:rPr>
          <w:rFonts w:ascii="Arial" w:hAnsi="Arial" w:cs="Arial" w:hint="eastAsia"/>
          <w:bCs/>
          <w:sz w:val="20"/>
        </w:rPr>
        <w:t>型真空阀动作寿命</w:t>
      </w:r>
      <w:r>
        <w:rPr>
          <w:rFonts w:ascii="Arial" w:hAnsi="Arial" w:cs="Arial" w:hint="eastAsia"/>
          <w:bCs/>
          <w:sz w:val="20"/>
        </w:rPr>
        <w:t>&gt;1000</w:t>
      </w:r>
      <w:r>
        <w:rPr>
          <w:rFonts w:ascii="Arial" w:hAnsi="Arial" w:cs="Arial" w:hint="eastAsia"/>
          <w:bCs/>
          <w:sz w:val="20"/>
        </w:rPr>
        <w:t>万次，</w:t>
      </w:r>
      <w:r>
        <w:rPr>
          <w:rFonts w:ascii="Arial" w:hAnsi="Arial" w:cs="Arial" w:hint="eastAsia"/>
          <w:bCs/>
          <w:sz w:val="20"/>
        </w:rPr>
        <w:t>40</w:t>
      </w:r>
      <w:r>
        <w:rPr>
          <w:rFonts w:ascii="Arial" w:hAnsi="Arial" w:cs="Arial" w:hint="eastAsia"/>
          <w:bCs/>
          <w:sz w:val="20"/>
        </w:rPr>
        <w:t>型真空阀动作寿命</w:t>
      </w:r>
      <w:r>
        <w:rPr>
          <w:rFonts w:ascii="Arial" w:hAnsi="Arial" w:cs="Arial" w:hint="eastAsia"/>
          <w:bCs/>
          <w:sz w:val="20"/>
        </w:rPr>
        <w:t>&gt;1500</w:t>
      </w:r>
      <w:r>
        <w:rPr>
          <w:rFonts w:ascii="Arial" w:hAnsi="Arial" w:cs="Arial" w:hint="eastAsia"/>
          <w:bCs/>
          <w:sz w:val="20"/>
        </w:rPr>
        <w:t>万次。</w:t>
      </w:r>
    </w:p>
    <w:p w14:paraId="0D952401" w14:textId="2908B728" w:rsid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40</w:t>
      </w:r>
      <w:r>
        <w:rPr>
          <w:rFonts w:ascii="Arial" w:hAnsi="Arial" w:cs="Arial" w:hint="eastAsia"/>
          <w:bCs/>
          <w:sz w:val="20"/>
        </w:rPr>
        <w:t>型</w:t>
      </w:r>
      <w:r>
        <w:rPr>
          <w:rFonts w:ascii="Arial" w:hAnsi="Arial" w:cs="Arial" w:hint="eastAsia"/>
          <w:bCs/>
          <w:sz w:val="20"/>
        </w:rPr>
        <w:t>阀门的</w:t>
      </w:r>
      <w:r>
        <w:rPr>
          <w:rFonts w:ascii="Arial" w:hAnsi="Arial" w:cs="Arial" w:hint="eastAsia"/>
          <w:bCs/>
          <w:sz w:val="20"/>
        </w:rPr>
        <w:t>开启时间</w:t>
      </w:r>
      <w:r>
        <w:rPr>
          <w:rFonts w:ascii="Arial" w:hAnsi="Arial" w:cs="Arial" w:hint="eastAsia"/>
          <w:bCs/>
          <w:sz w:val="20"/>
        </w:rPr>
        <w:t>0.3s</w:t>
      </w:r>
      <w:r>
        <w:rPr>
          <w:rFonts w:ascii="Arial" w:hAnsi="Arial" w:cs="Arial" w:hint="eastAsia"/>
          <w:bCs/>
          <w:sz w:val="20"/>
        </w:rPr>
        <w:t>，关闭时间</w:t>
      </w:r>
      <w:r>
        <w:rPr>
          <w:rFonts w:ascii="Arial" w:hAnsi="Arial" w:cs="Arial" w:hint="eastAsia"/>
          <w:bCs/>
          <w:sz w:val="20"/>
        </w:rPr>
        <w:t>0.6s</w:t>
      </w:r>
      <w:r>
        <w:rPr>
          <w:rFonts w:ascii="Arial" w:hAnsi="Arial" w:cs="Arial" w:hint="eastAsia"/>
          <w:bCs/>
          <w:sz w:val="20"/>
        </w:rPr>
        <w:t>；</w:t>
      </w:r>
      <w:r>
        <w:rPr>
          <w:rFonts w:ascii="Arial" w:hAnsi="Arial" w:cs="Arial" w:hint="eastAsia"/>
          <w:bCs/>
          <w:sz w:val="20"/>
        </w:rPr>
        <w:t>25</w:t>
      </w:r>
      <w:r>
        <w:rPr>
          <w:rFonts w:ascii="Arial" w:hAnsi="Arial" w:cs="Arial" w:hint="eastAsia"/>
          <w:bCs/>
          <w:sz w:val="20"/>
        </w:rPr>
        <w:t>型阀门的开启时间</w:t>
      </w:r>
      <w:r>
        <w:rPr>
          <w:rFonts w:ascii="Arial" w:hAnsi="Arial" w:cs="Arial" w:hint="eastAsia"/>
          <w:bCs/>
          <w:sz w:val="20"/>
        </w:rPr>
        <w:t>0.</w:t>
      </w:r>
      <w:r>
        <w:rPr>
          <w:rFonts w:ascii="Arial" w:hAnsi="Arial" w:cs="Arial" w:hint="eastAsia"/>
          <w:bCs/>
          <w:sz w:val="20"/>
        </w:rPr>
        <w:t>2</w:t>
      </w:r>
      <w:r>
        <w:rPr>
          <w:rFonts w:ascii="Arial" w:hAnsi="Arial" w:cs="Arial" w:hint="eastAsia"/>
          <w:bCs/>
          <w:sz w:val="20"/>
        </w:rPr>
        <w:t>s</w:t>
      </w:r>
      <w:r>
        <w:rPr>
          <w:rFonts w:ascii="Arial" w:hAnsi="Arial" w:cs="Arial" w:hint="eastAsia"/>
          <w:bCs/>
          <w:sz w:val="20"/>
        </w:rPr>
        <w:t>，关闭时间</w:t>
      </w:r>
      <w:r>
        <w:rPr>
          <w:rFonts w:ascii="Arial" w:hAnsi="Arial" w:cs="Arial" w:hint="eastAsia"/>
          <w:bCs/>
          <w:sz w:val="20"/>
        </w:rPr>
        <w:t>0.</w:t>
      </w:r>
      <w:r>
        <w:rPr>
          <w:rFonts w:ascii="Arial" w:hAnsi="Arial" w:cs="Arial" w:hint="eastAsia"/>
          <w:bCs/>
          <w:sz w:val="20"/>
        </w:rPr>
        <w:t>4</w:t>
      </w:r>
      <w:r>
        <w:rPr>
          <w:rFonts w:ascii="Arial" w:hAnsi="Arial" w:cs="Arial" w:hint="eastAsia"/>
          <w:bCs/>
          <w:sz w:val="20"/>
        </w:rPr>
        <w:t>s</w:t>
      </w:r>
      <w:r>
        <w:rPr>
          <w:rFonts w:ascii="Arial" w:hAnsi="Arial" w:cs="Arial" w:hint="eastAsia"/>
          <w:bCs/>
          <w:sz w:val="20"/>
        </w:rPr>
        <w:t>；</w:t>
      </w:r>
      <w:r>
        <w:rPr>
          <w:rFonts w:ascii="Arial" w:hAnsi="Arial" w:cs="Arial" w:hint="eastAsia"/>
          <w:bCs/>
          <w:sz w:val="20"/>
        </w:rPr>
        <w:t>16</w:t>
      </w:r>
      <w:r>
        <w:rPr>
          <w:rFonts w:ascii="Arial" w:hAnsi="Arial" w:cs="Arial" w:hint="eastAsia"/>
          <w:bCs/>
          <w:sz w:val="20"/>
        </w:rPr>
        <w:t>型阀门的开启时间</w:t>
      </w:r>
      <w:r>
        <w:rPr>
          <w:rFonts w:ascii="Arial" w:hAnsi="Arial" w:cs="Arial" w:hint="eastAsia"/>
          <w:bCs/>
          <w:sz w:val="20"/>
        </w:rPr>
        <w:t>0.2s</w:t>
      </w:r>
      <w:r>
        <w:rPr>
          <w:rFonts w:ascii="Arial" w:hAnsi="Arial" w:cs="Arial" w:hint="eastAsia"/>
          <w:bCs/>
          <w:sz w:val="20"/>
        </w:rPr>
        <w:t>，关闭时间</w:t>
      </w:r>
      <w:r>
        <w:rPr>
          <w:rFonts w:ascii="Arial" w:hAnsi="Arial" w:cs="Arial" w:hint="eastAsia"/>
          <w:bCs/>
          <w:sz w:val="20"/>
        </w:rPr>
        <w:t>0.</w:t>
      </w:r>
      <w:r>
        <w:rPr>
          <w:rFonts w:ascii="Arial" w:hAnsi="Arial" w:cs="Arial" w:hint="eastAsia"/>
          <w:bCs/>
          <w:sz w:val="20"/>
        </w:rPr>
        <w:t>3</w:t>
      </w:r>
      <w:r>
        <w:rPr>
          <w:rFonts w:ascii="Arial" w:hAnsi="Arial" w:cs="Arial" w:hint="eastAsia"/>
          <w:bCs/>
          <w:sz w:val="20"/>
        </w:rPr>
        <w:t>s</w:t>
      </w:r>
      <w:r>
        <w:rPr>
          <w:rFonts w:ascii="Arial" w:hAnsi="Arial" w:cs="Arial" w:hint="eastAsia"/>
          <w:bCs/>
          <w:sz w:val="20"/>
        </w:rPr>
        <w:t>。</w:t>
      </w:r>
    </w:p>
    <w:p w14:paraId="34A853B6" w14:textId="7713C54C" w:rsid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真空阀组的工作压力最高表压不超过</w:t>
      </w:r>
      <w:r>
        <w:rPr>
          <w:rFonts w:ascii="Arial" w:hAnsi="Arial" w:cs="Arial" w:hint="eastAsia"/>
          <w:bCs/>
          <w:sz w:val="20"/>
        </w:rPr>
        <w:t>2</w:t>
      </w:r>
      <w:r>
        <w:rPr>
          <w:rFonts w:ascii="Arial" w:hAnsi="Arial" w:cs="Arial" w:hint="eastAsia"/>
          <w:bCs/>
          <w:sz w:val="20"/>
        </w:rPr>
        <w:t>.0</w:t>
      </w:r>
      <w:r>
        <w:rPr>
          <w:rFonts w:ascii="Arial" w:hAnsi="Arial" w:cs="Arial" w:hint="eastAsia"/>
          <w:bCs/>
          <w:sz w:val="20"/>
        </w:rPr>
        <w:t>Bar</w:t>
      </w:r>
      <w:r>
        <w:rPr>
          <w:rFonts w:ascii="Arial" w:hAnsi="Arial" w:cs="Arial" w:hint="eastAsia"/>
          <w:bCs/>
          <w:sz w:val="20"/>
        </w:rPr>
        <w:t>（绝对压力</w:t>
      </w:r>
      <w:r>
        <w:rPr>
          <w:rFonts w:ascii="Arial" w:hAnsi="Arial" w:cs="Arial" w:hint="eastAsia"/>
          <w:bCs/>
          <w:sz w:val="20"/>
        </w:rPr>
        <w:t>3</w:t>
      </w:r>
      <w:r>
        <w:rPr>
          <w:rFonts w:ascii="Arial" w:hAnsi="Arial" w:cs="Arial" w:hint="eastAsia"/>
          <w:bCs/>
          <w:sz w:val="20"/>
        </w:rPr>
        <w:t>.0</w:t>
      </w:r>
      <w:r>
        <w:rPr>
          <w:rFonts w:ascii="Arial" w:hAnsi="Arial" w:cs="Arial" w:hint="eastAsia"/>
          <w:bCs/>
          <w:sz w:val="20"/>
        </w:rPr>
        <w:t>Bar</w:t>
      </w:r>
      <w:r>
        <w:rPr>
          <w:rFonts w:ascii="Arial" w:hAnsi="Arial" w:cs="Arial" w:hint="eastAsia"/>
          <w:bCs/>
          <w:sz w:val="20"/>
        </w:rPr>
        <w:t>）；</w:t>
      </w:r>
    </w:p>
    <w:p w14:paraId="76AF8E5D" w14:textId="77777777" w:rsidR="00E536F0" w:rsidRP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气缸的驱动压力为</w:t>
      </w:r>
      <w:r>
        <w:rPr>
          <w:rFonts w:ascii="Arial" w:hAnsi="Arial" w:cs="Arial" w:hint="eastAsia"/>
          <w:bCs/>
          <w:sz w:val="20"/>
        </w:rPr>
        <w:t>3.5-7Bar</w:t>
      </w:r>
      <w:r>
        <w:rPr>
          <w:rFonts w:ascii="Arial" w:hAnsi="Arial" w:cs="Arial" w:hint="eastAsia"/>
          <w:bCs/>
          <w:sz w:val="20"/>
        </w:rPr>
        <w:t>（</w:t>
      </w:r>
      <w:r w:rsidRPr="006C440C">
        <w:rPr>
          <w:rFonts w:ascii="Arial" w:hAnsi="Arial" w:cs="Arial"/>
          <w:bCs/>
          <w:sz w:val="20"/>
        </w:rPr>
        <w:t>典型</w:t>
      </w:r>
      <w:r>
        <w:rPr>
          <w:rFonts w:ascii="Arial" w:hAnsi="Arial" w:cs="Arial" w:hint="eastAsia"/>
          <w:bCs/>
          <w:sz w:val="20"/>
        </w:rPr>
        <w:t>值</w:t>
      </w:r>
      <w:r w:rsidRPr="006C440C">
        <w:rPr>
          <w:rFonts w:ascii="Arial" w:hAnsi="Arial" w:cs="Arial"/>
          <w:bCs/>
          <w:sz w:val="20"/>
        </w:rPr>
        <w:t>6 bar</w:t>
      </w:r>
      <w:r>
        <w:rPr>
          <w:rFonts w:ascii="Arial" w:hAnsi="Arial" w:cs="Arial" w:hint="eastAsia"/>
          <w:bCs/>
          <w:sz w:val="20"/>
        </w:rPr>
        <w:t>）；进气管前需要安装灰尘过滤器，过滤精度</w:t>
      </w:r>
      <w:r>
        <w:rPr>
          <w:rFonts w:ascii="Arial" w:hAnsi="Arial" w:cs="Arial" w:hint="eastAsia"/>
          <w:bCs/>
          <w:sz w:val="20"/>
        </w:rPr>
        <w:t>10</w:t>
      </w:r>
      <w:r w:rsidRPr="006C440C">
        <w:rPr>
          <w:rFonts w:cs="Times New Roman"/>
          <w:bCs/>
          <w:sz w:val="20"/>
        </w:rPr>
        <w:t>μm</w:t>
      </w:r>
      <w:r>
        <w:rPr>
          <w:rFonts w:cs="Times New Roman" w:hint="eastAsia"/>
          <w:bCs/>
          <w:sz w:val="20"/>
        </w:rPr>
        <w:t>。</w:t>
      </w:r>
    </w:p>
    <w:p w14:paraId="76971208" w14:textId="71696872" w:rsidR="00E536F0" w:rsidRPr="00E536F0" w:rsidRDefault="00E536F0" w:rsidP="00E536F0">
      <w:pPr>
        <w:pStyle w:val="a8"/>
        <w:numPr>
          <w:ilvl w:val="0"/>
          <w:numId w:val="37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仅支持霍尔型磁性开关，可选型号有</w:t>
      </w:r>
      <w:r>
        <w:rPr>
          <w:rFonts w:ascii="Arial" w:hAnsi="Arial" w:cs="Arial" w:hint="eastAsia"/>
          <w:bCs/>
          <w:sz w:val="20"/>
        </w:rPr>
        <w:t>D-M9B/</w:t>
      </w:r>
      <w:r>
        <w:rPr>
          <w:rFonts w:ascii="Arial" w:hAnsi="Arial" w:cs="Arial" w:hint="eastAsia"/>
          <w:bCs/>
          <w:sz w:val="20"/>
        </w:rPr>
        <w:t>D-M9B</w:t>
      </w:r>
      <w:r>
        <w:rPr>
          <w:rFonts w:ascii="Arial" w:hAnsi="Arial" w:cs="Arial" w:hint="eastAsia"/>
          <w:bCs/>
          <w:sz w:val="20"/>
        </w:rPr>
        <w:t>V(SMC)</w:t>
      </w:r>
      <w:r>
        <w:rPr>
          <w:rFonts w:cs="Times New Roman" w:hint="eastAsia"/>
          <w:bCs/>
          <w:sz w:val="20"/>
        </w:rPr>
        <w:t>，</w:t>
      </w:r>
      <w:r w:rsidRPr="00E536F0">
        <w:rPr>
          <w:rFonts w:cs="Times New Roman"/>
          <w:bCs/>
          <w:sz w:val="20"/>
        </w:rPr>
        <w:t>EMSH</w:t>
      </w:r>
      <w:r>
        <w:rPr>
          <w:rFonts w:cs="Times New Roman" w:hint="eastAsia"/>
          <w:bCs/>
          <w:sz w:val="20"/>
        </w:rPr>
        <w:t>/D</w:t>
      </w:r>
      <w:r w:rsidRPr="00E536F0">
        <w:rPr>
          <w:rFonts w:cs="Times New Roman"/>
          <w:bCs/>
          <w:sz w:val="20"/>
        </w:rPr>
        <w:t>MSH</w:t>
      </w:r>
      <w:r w:rsidRPr="00E536F0">
        <w:t>(</w:t>
      </w:r>
      <w:r w:rsidRPr="00E536F0">
        <w:t>AirTac</w:t>
      </w:r>
      <w:r w:rsidRPr="00E536F0">
        <w:t>)</w:t>
      </w:r>
      <w:r>
        <w:rPr>
          <w:rFonts w:hint="eastAsia"/>
        </w:rPr>
        <w:t>。</w:t>
      </w:r>
    </w:p>
    <w:p w14:paraId="22D307E4" w14:textId="77777777" w:rsidR="00E536F0" w:rsidRPr="006C440C" w:rsidRDefault="00E536F0" w:rsidP="00E536F0">
      <w:pPr>
        <w:pStyle w:val="a8"/>
        <w:ind w:left="866" w:rightChars="336" w:right="706" w:firstLineChars="0" w:firstLine="0"/>
        <w:rPr>
          <w:rFonts w:ascii="Arial" w:hAnsi="Arial" w:cs="Arial" w:hint="eastAsia"/>
          <w:bCs/>
          <w:sz w:val="20"/>
        </w:rPr>
      </w:pPr>
    </w:p>
    <w:p w14:paraId="05ACFDCE" w14:textId="42265F81" w:rsidR="00D54771" w:rsidRPr="00974526" w:rsidRDefault="006C440C" w:rsidP="00D54771">
      <w:pPr>
        <w:pStyle w:val="ReportHeading1"/>
        <w:keepNext/>
        <w:pBdr>
          <w:bottom w:val="single" w:sz="6" w:space="6" w:color="D9EAF7"/>
        </w:pBdr>
        <w:ind w:firstLineChars="146" w:firstLine="423"/>
      </w:pPr>
      <w:r>
        <w:rPr>
          <w:rFonts w:hint="eastAsia"/>
        </w:rPr>
        <w:t>阀座</w:t>
      </w:r>
      <w:r w:rsidR="00282B5F">
        <w:rPr>
          <w:rFonts w:hint="eastAsia"/>
        </w:rPr>
        <w:t>设计注意事项</w:t>
      </w:r>
    </w:p>
    <w:p w14:paraId="3433969C" w14:textId="42E7AFD9" w:rsidR="004B6979" w:rsidRPr="006C440C" w:rsidRDefault="004B6979" w:rsidP="004B6979">
      <w:pPr>
        <w:ind w:rightChars="336" w:right="706" w:firstLineChars="0" w:firstLine="420"/>
        <w:rPr>
          <w:rFonts w:ascii="Arial" w:hAnsi="Arial" w:cs="Arial"/>
          <w:bCs/>
          <w:sz w:val="20"/>
        </w:rPr>
      </w:pPr>
      <w:r w:rsidRPr="006C440C">
        <w:rPr>
          <w:rFonts w:ascii="Arial" w:hAnsi="Arial" w:cs="Arial" w:hint="eastAsia"/>
          <w:bCs/>
          <w:sz w:val="20"/>
        </w:rPr>
        <w:t>客户在设计</w:t>
      </w:r>
      <w:r>
        <w:rPr>
          <w:rFonts w:ascii="Arial" w:hAnsi="Arial" w:cs="Arial" w:hint="eastAsia"/>
          <w:bCs/>
          <w:sz w:val="20"/>
        </w:rPr>
        <w:t>真空阀组</w:t>
      </w:r>
      <w:r w:rsidRPr="006C440C">
        <w:rPr>
          <w:rFonts w:ascii="Arial" w:hAnsi="Arial" w:cs="Arial" w:hint="eastAsia"/>
          <w:bCs/>
          <w:sz w:val="20"/>
        </w:rPr>
        <w:t>时，需参考下列</w:t>
      </w:r>
      <w:r>
        <w:rPr>
          <w:rFonts w:ascii="Arial" w:hAnsi="Arial" w:cs="Arial" w:hint="eastAsia"/>
          <w:bCs/>
          <w:sz w:val="20"/>
        </w:rPr>
        <w:t>容</w:t>
      </w:r>
      <w:r w:rsidRPr="006C440C">
        <w:rPr>
          <w:rFonts w:ascii="Arial" w:hAnsi="Arial" w:cs="Arial" w:hint="eastAsia"/>
          <w:bCs/>
          <w:sz w:val="20"/>
        </w:rPr>
        <w:t>易疏漏的设计细节，以避免后续重复修改。</w:t>
      </w:r>
    </w:p>
    <w:p w14:paraId="5DE9169B" w14:textId="771D2558" w:rsidR="00F56788" w:rsidRPr="00E536F0" w:rsidRDefault="00282B5F" w:rsidP="00126281">
      <w:pPr>
        <w:pStyle w:val="a8"/>
        <w:numPr>
          <w:ilvl w:val="0"/>
          <w:numId w:val="45"/>
        </w:numPr>
        <w:ind w:rightChars="336" w:right="706" w:firstLineChars="0"/>
        <w:rPr>
          <w:rFonts w:ascii="Arial" w:hAnsi="Arial" w:cs="Arial"/>
          <w:bCs/>
          <w:sz w:val="20"/>
        </w:rPr>
      </w:pPr>
      <w:r w:rsidRPr="00126281">
        <w:rPr>
          <w:rFonts w:ascii="Arial" w:hAnsi="Arial" w:cs="Arial" w:hint="eastAsia"/>
          <w:bCs/>
          <w:sz w:val="20"/>
        </w:rPr>
        <w:t>如下图所示，每个真空阀</w:t>
      </w:r>
      <w:r w:rsidR="006C440C" w:rsidRPr="00126281">
        <w:rPr>
          <w:rFonts w:ascii="Arial" w:hAnsi="Arial" w:cs="Arial" w:hint="eastAsia"/>
          <w:bCs/>
          <w:sz w:val="20"/>
        </w:rPr>
        <w:t>务必</w:t>
      </w:r>
      <w:r w:rsidRPr="00126281">
        <w:rPr>
          <w:rFonts w:ascii="Arial" w:hAnsi="Arial" w:cs="Arial" w:hint="eastAsia"/>
          <w:bCs/>
          <w:sz w:val="20"/>
        </w:rPr>
        <w:t>设计</w:t>
      </w:r>
      <w:r w:rsidR="006C440C" w:rsidRPr="00126281">
        <w:rPr>
          <w:rFonts w:ascii="Arial" w:hAnsi="Arial" w:cs="Arial" w:hint="eastAsia"/>
          <w:bCs/>
          <w:sz w:val="20"/>
        </w:rPr>
        <w:t>一个</w:t>
      </w:r>
      <w:r w:rsidRPr="00126281">
        <w:rPr>
          <w:rFonts w:ascii="Arial" w:hAnsi="Arial" w:cs="Arial" w:hint="eastAsia"/>
          <w:b/>
          <w:sz w:val="20"/>
        </w:rPr>
        <w:t>检漏槽</w:t>
      </w:r>
      <w:r w:rsidR="006C440C" w:rsidRPr="00126281">
        <w:rPr>
          <w:rFonts w:ascii="Arial" w:hAnsi="Arial" w:cs="Arial" w:hint="eastAsia"/>
          <w:bCs/>
          <w:sz w:val="20"/>
        </w:rPr>
        <w:t>，</w:t>
      </w:r>
      <w:r w:rsidR="006C440C">
        <w:rPr>
          <w:rFonts w:hint="eastAsia"/>
        </w:rPr>
        <w:t>并将其</w:t>
      </w:r>
      <w:r w:rsidRPr="00282B5F">
        <w:t>设计在易于检漏的一侧。</w:t>
      </w:r>
    </w:p>
    <w:p w14:paraId="16C7C8F4" w14:textId="77777777" w:rsidR="00E536F0" w:rsidRPr="00750766" w:rsidRDefault="00E536F0" w:rsidP="00E536F0">
      <w:pPr>
        <w:pStyle w:val="a8"/>
        <w:numPr>
          <w:ilvl w:val="0"/>
          <w:numId w:val="48"/>
        </w:numPr>
        <w:ind w:left="1276" w:rightChars="336" w:right="706" w:firstLineChars="0" w:hanging="425"/>
        <w:rPr>
          <w:rFonts w:ascii="Arial" w:hAnsi="Arial" w:cs="Arial"/>
          <w:bCs/>
          <w:sz w:val="20"/>
        </w:rPr>
      </w:pPr>
      <w:r w:rsidRPr="00750766">
        <w:rPr>
          <w:rFonts w:ascii="Arial" w:hAnsi="Arial" w:cs="Arial" w:hint="eastAsia"/>
          <w:bCs/>
          <w:sz w:val="20"/>
        </w:rPr>
        <w:t>检漏时，氦气通过</w:t>
      </w:r>
      <w:r w:rsidRPr="00750766">
        <w:rPr>
          <w:rFonts w:ascii="Arial" w:hAnsi="Arial" w:cs="Arial" w:hint="eastAsia"/>
          <w:b/>
          <w:sz w:val="20"/>
        </w:rPr>
        <w:t>检漏槽</w:t>
      </w:r>
      <w:r w:rsidRPr="00750766">
        <w:rPr>
          <w:rFonts w:ascii="Arial" w:hAnsi="Arial" w:cs="Arial"/>
          <w:bCs/>
          <w:sz w:val="20"/>
        </w:rPr>
        <w:t>—</w:t>
      </w:r>
      <w:r w:rsidRPr="00750766">
        <w:rPr>
          <w:rFonts w:ascii="Arial" w:hAnsi="Arial" w:cs="Arial" w:hint="eastAsia"/>
          <w:b/>
          <w:sz w:val="20"/>
        </w:rPr>
        <w:t>导流倒角</w:t>
      </w:r>
      <w:r w:rsidRPr="00750766">
        <w:rPr>
          <w:rFonts w:ascii="Arial" w:hAnsi="Arial" w:cs="Arial" w:hint="eastAsia"/>
          <w:bCs/>
          <w:sz w:val="20"/>
        </w:rPr>
        <w:t>，均匀地扩散至整个</w:t>
      </w:r>
      <w:r w:rsidRPr="00750766">
        <w:rPr>
          <w:rFonts w:ascii="Arial" w:hAnsi="Arial" w:cs="Arial" w:hint="eastAsia"/>
          <w:b/>
          <w:sz w:val="20"/>
        </w:rPr>
        <w:t>静态密封圈</w:t>
      </w:r>
      <w:r w:rsidRPr="00750766">
        <w:rPr>
          <w:rFonts w:ascii="Arial" w:hAnsi="Arial" w:cs="Arial" w:hint="eastAsia"/>
          <w:bCs/>
          <w:sz w:val="20"/>
        </w:rPr>
        <w:t>周围，从而检漏静态密封圈</w:t>
      </w:r>
    </w:p>
    <w:p w14:paraId="0974F7A9" w14:textId="77777777" w:rsidR="00E536F0" w:rsidRPr="00750766" w:rsidRDefault="00E536F0" w:rsidP="00E536F0">
      <w:pPr>
        <w:pStyle w:val="a8"/>
        <w:numPr>
          <w:ilvl w:val="0"/>
          <w:numId w:val="48"/>
        </w:numPr>
        <w:ind w:left="1276" w:rightChars="336" w:right="706" w:firstLineChars="0" w:hanging="425"/>
        <w:rPr>
          <w:rFonts w:ascii="Arial" w:hAnsi="Arial" w:cs="Arial"/>
          <w:bCs/>
          <w:sz w:val="20"/>
        </w:rPr>
      </w:pPr>
      <w:r w:rsidRPr="00750766">
        <w:rPr>
          <w:rFonts w:ascii="Arial" w:hAnsi="Arial" w:cs="Arial" w:hint="eastAsia"/>
          <w:bCs/>
          <w:sz w:val="20"/>
        </w:rPr>
        <w:t>检漏时，氦气通过</w:t>
      </w:r>
      <w:r w:rsidRPr="00750766">
        <w:rPr>
          <w:rFonts w:ascii="Arial" w:hAnsi="Arial" w:cs="Arial" w:hint="eastAsia"/>
          <w:b/>
          <w:sz w:val="20"/>
        </w:rPr>
        <w:t>检漏槽</w:t>
      </w:r>
      <w:r w:rsidRPr="00750766">
        <w:rPr>
          <w:rFonts w:ascii="Arial" w:hAnsi="Arial" w:cs="Arial" w:hint="eastAsia"/>
          <w:bCs/>
          <w:sz w:val="20"/>
        </w:rPr>
        <w:t>--</w:t>
      </w:r>
      <w:r w:rsidRPr="00750766">
        <w:rPr>
          <w:rFonts w:ascii="Arial" w:hAnsi="Arial" w:cs="Arial" w:hint="eastAsia"/>
          <w:b/>
          <w:sz w:val="20"/>
        </w:rPr>
        <w:t>导流倒角</w:t>
      </w:r>
      <w:r w:rsidRPr="00750766">
        <w:rPr>
          <w:rFonts w:ascii="Arial" w:hAnsi="Arial" w:cs="Arial"/>
          <w:bCs/>
          <w:sz w:val="20"/>
        </w:rPr>
        <w:t>—</w:t>
      </w:r>
      <w:r w:rsidRPr="00750766">
        <w:rPr>
          <w:rFonts w:ascii="Arial" w:hAnsi="Arial" w:cs="Arial" w:hint="eastAsia"/>
          <w:b/>
          <w:sz w:val="20"/>
        </w:rPr>
        <w:t>导流槽</w:t>
      </w:r>
      <w:r w:rsidRPr="00750766">
        <w:rPr>
          <w:rFonts w:ascii="Arial" w:hAnsi="Arial" w:cs="Arial" w:hint="eastAsia"/>
          <w:bCs/>
          <w:sz w:val="20"/>
        </w:rPr>
        <w:t>，扩散至</w:t>
      </w:r>
      <w:r w:rsidRPr="00750766">
        <w:rPr>
          <w:rFonts w:ascii="Arial" w:hAnsi="Arial" w:cs="Arial" w:hint="eastAsia"/>
          <w:b/>
          <w:sz w:val="20"/>
        </w:rPr>
        <w:t>波纹管内部</w:t>
      </w:r>
      <w:r w:rsidRPr="00750766">
        <w:rPr>
          <w:rFonts w:ascii="Arial" w:hAnsi="Arial" w:cs="Arial" w:hint="eastAsia"/>
          <w:bCs/>
          <w:sz w:val="20"/>
        </w:rPr>
        <w:t>，从而检漏波纹管</w:t>
      </w:r>
    </w:p>
    <w:p w14:paraId="674DB8A7" w14:textId="77777777" w:rsidR="00E536F0" w:rsidRPr="00750766" w:rsidRDefault="00E536F0" w:rsidP="00E536F0">
      <w:pPr>
        <w:pStyle w:val="a8"/>
        <w:numPr>
          <w:ilvl w:val="0"/>
          <w:numId w:val="48"/>
        </w:numPr>
        <w:ind w:left="1276" w:rightChars="336" w:right="706" w:firstLineChars="0" w:hanging="425"/>
        <w:rPr>
          <w:rFonts w:ascii="Arial" w:hAnsi="Arial" w:cs="Arial"/>
          <w:bCs/>
          <w:sz w:val="20"/>
        </w:rPr>
      </w:pPr>
      <w:r w:rsidRPr="00750766">
        <w:rPr>
          <w:rFonts w:ascii="Arial" w:hAnsi="Arial" w:cs="Arial" w:hint="eastAsia"/>
          <w:bCs/>
          <w:sz w:val="20"/>
        </w:rPr>
        <w:t>气缸的动密封圈如果存在泄漏，气缸中压缩空气可通过</w:t>
      </w:r>
      <w:r w:rsidRPr="00750766">
        <w:rPr>
          <w:rFonts w:ascii="Arial" w:hAnsi="Arial" w:cs="Arial" w:hint="eastAsia"/>
          <w:b/>
          <w:sz w:val="20"/>
        </w:rPr>
        <w:t>导流槽</w:t>
      </w:r>
      <w:r w:rsidRPr="00750766">
        <w:rPr>
          <w:rFonts w:ascii="Arial" w:hAnsi="Arial" w:cs="Arial" w:hint="eastAsia"/>
          <w:bCs/>
          <w:sz w:val="20"/>
        </w:rPr>
        <w:t>--</w:t>
      </w:r>
      <w:r w:rsidRPr="00750766">
        <w:rPr>
          <w:rFonts w:ascii="Arial" w:hAnsi="Arial" w:cs="Arial" w:hint="eastAsia"/>
          <w:b/>
          <w:sz w:val="20"/>
        </w:rPr>
        <w:t>导流倒角</w:t>
      </w:r>
      <w:r w:rsidRPr="00750766">
        <w:rPr>
          <w:rFonts w:ascii="Arial" w:hAnsi="Arial" w:cs="Arial" w:hint="eastAsia"/>
          <w:bCs/>
          <w:sz w:val="20"/>
        </w:rPr>
        <w:t>--</w:t>
      </w:r>
      <w:r w:rsidRPr="00750766">
        <w:rPr>
          <w:rFonts w:ascii="Arial" w:hAnsi="Arial" w:cs="Arial" w:hint="eastAsia"/>
          <w:b/>
          <w:sz w:val="20"/>
        </w:rPr>
        <w:t>检漏槽</w:t>
      </w:r>
      <w:r w:rsidRPr="00750766">
        <w:rPr>
          <w:rFonts w:ascii="Arial" w:hAnsi="Arial" w:cs="Arial" w:hint="eastAsia"/>
          <w:bCs/>
          <w:sz w:val="20"/>
        </w:rPr>
        <w:t>-</w:t>
      </w:r>
      <w:r w:rsidRPr="00750766">
        <w:rPr>
          <w:rFonts w:ascii="Arial" w:hAnsi="Arial" w:cs="Arial" w:hint="eastAsia"/>
          <w:bCs/>
          <w:sz w:val="20"/>
        </w:rPr>
        <w:t>进行泄气，从而保护波纹管和真空内部。</w:t>
      </w:r>
    </w:p>
    <w:p w14:paraId="26048750" w14:textId="77777777" w:rsidR="00E536F0" w:rsidRPr="00126281" w:rsidRDefault="00E536F0" w:rsidP="00E536F0">
      <w:pPr>
        <w:pStyle w:val="a8"/>
        <w:ind w:left="860" w:rightChars="336" w:right="706" w:firstLineChars="0" w:firstLine="0"/>
        <w:rPr>
          <w:rFonts w:ascii="Arial" w:hAnsi="Arial" w:cs="Arial" w:hint="eastAsia"/>
          <w:bCs/>
          <w:sz w:val="20"/>
        </w:rPr>
      </w:pPr>
    </w:p>
    <w:p w14:paraId="04ADB20F" w14:textId="6CFA1657" w:rsidR="001427C4" w:rsidRDefault="006C440C" w:rsidP="001427C4">
      <w:pPr>
        <w:pStyle w:val="a8"/>
        <w:ind w:left="860" w:rightChars="336" w:right="706" w:firstLineChars="0" w:firstLine="0"/>
        <w:jc w:val="center"/>
        <w:rPr>
          <w:rFonts w:ascii="Arial" w:hAnsi="Arial" w:cs="Arial"/>
          <w:bCs/>
          <w:sz w:val="20"/>
        </w:rPr>
      </w:pPr>
      <w:r w:rsidRPr="006C440C">
        <w:rPr>
          <w:rFonts w:ascii="Arial" w:hAnsi="Arial" w:cs="Arial"/>
          <w:bCs/>
          <w:noProof/>
          <w:sz w:val="20"/>
        </w:rPr>
        <w:lastRenderedPageBreak/>
        <w:drawing>
          <wp:inline distT="0" distB="0" distL="0" distR="0" wp14:anchorId="60492CBA" wp14:editId="2094482A">
            <wp:extent cx="2163190" cy="3621386"/>
            <wp:effectExtent l="0" t="0" r="8890" b="0"/>
            <wp:docPr id="11223501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501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9876" cy="36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Cs/>
          <w:sz w:val="20"/>
        </w:rPr>
        <w:t xml:space="preserve">               </w:t>
      </w:r>
      <w:r w:rsidRPr="006C440C">
        <w:rPr>
          <w:rFonts w:ascii="Arial" w:hAnsi="Arial" w:cs="Arial"/>
          <w:bCs/>
          <w:noProof/>
          <w:sz w:val="20"/>
        </w:rPr>
        <w:drawing>
          <wp:inline distT="0" distB="0" distL="0" distR="0" wp14:anchorId="59AFA4F1" wp14:editId="74DF05EC">
            <wp:extent cx="2466168" cy="3683722"/>
            <wp:effectExtent l="0" t="0" r="0" b="0"/>
            <wp:docPr id="10498830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8830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834" cy="3689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D3229" w14:textId="5D6FD34A" w:rsidR="00126281" w:rsidRPr="00126281" w:rsidRDefault="00E06AEC" w:rsidP="00126281">
      <w:pPr>
        <w:pStyle w:val="a8"/>
        <w:numPr>
          <w:ilvl w:val="0"/>
          <w:numId w:val="45"/>
        </w:numPr>
        <w:ind w:rightChars="336" w:right="706" w:firstLineChars="0"/>
        <w:rPr>
          <w:rFonts w:ascii="Arial" w:hAnsi="Arial" w:cs="Arial"/>
          <w:bCs/>
          <w:sz w:val="20"/>
        </w:rPr>
      </w:pPr>
      <w:r w:rsidRPr="00126281">
        <w:rPr>
          <w:rFonts w:ascii="Arial" w:hAnsi="Arial" w:cs="Arial" w:hint="eastAsia"/>
          <w:bCs/>
          <w:sz w:val="20"/>
        </w:rPr>
        <w:t>真空阀的安装孔内，有两个必须设计的圆角。这二个位置处的真空密封面需要</w:t>
      </w:r>
      <w:r w:rsidR="00750766">
        <w:rPr>
          <w:rFonts w:ascii="Arial" w:hAnsi="Arial" w:cs="Arial" w:hint="eastAsia"/>
          <w:bCs/>
          <w:sz w:val="20"/>
        </w:rPr>
        <w:t>大量的</w:t>
      </w:r>
      <w:r w:rsidRPr="00126281">
        <w:rPr>
          <w:rFonts w:ascii="Arial" w:hAnsi="Arial" w:cs="Arial" w:hint="eastAsia"/>
          <w:bCs/>
          <w:sz w:val="20"/>
        </w:rPr>
        <w:t>打磨和抛光，圆角</w:t>
      </w:r>
      <w:r w:rsidR="00750766">
        <w:rPr>
          <w:rFonts w:ascii="Arial" w:hAnsi="Arial" w:cs="Arial" w:hint="eastAsia"/>
          <w:bCs/>
          <w:sz w:val="20"/>
        </w:rPr>
        <w:t>能显著地</w:t>
      </w:r>
      <w:r w:rsidR="00126281">
        <w:rPr>
          <w:rFonts w:ascii="Arial" w:hAnsi="Arial" w:cs="Arial" w:hint="eastAsia"/>
          <w:bCs/>
          <w:sz w:val="20"/>
        </w:rPr>
        <w:t>方便</w:t>
      </w:r>
      <w:r w:rsidRPr="00126281">
        <w:rPr>
          <w:rFonts w:ascii="Arial" w:hAnsi="Arial" w:cs="Arial" w:hint="eastAsia"/>
          <w:bCs/>
          <w:sz w:val="20"/>
        </w:rPr>
        <w:t>清洗</w:t>
      </w:r>
      <w:r w:rsidR="006C440C" w:rsidRPr="00282B5F">
        <w:t>。</w:t>
      </w:r>
    </w:p>
    <w:p w14:paraId="535924F2" w14:textId="28EAF9B5" w:rsidR="00282B5F" w:rsidRPr="00E536F0" w:rsidRDefault="00E06AEC" w:rsidP="00126281">
      <w:pPr>
        <w:pStyle w:val="a8"/>
        <w:ind w:left="860" w:rightChars="336" w:right="706" w:firstLineChars="0" w:firstLine="0"/>
        <w:rPr>
          <w:rFonts w:ascii="Arial" w:hAnsi="Arial" w:cs="Arial"/>
          <w:bCs/>
          <w:sz w:val="20"/>
        </w:rPr>
      </w:pPr>
      <w:r w:rsidRPr="00E536F0">
        <w:rPr>
          <w:rFonts w:ascii="Arial" w:hAnsi="Arial" w:cs="Arial" w:hint="eastAsia"/>
          <w:bCs/>
          <w:sz w:val="20"/>
        </w:rPr>
        <w:t>同样地，为了便</w:t>
      </w:r>
      <w:r w:rsidR="00750766" w:rsidRPr="00E536F0">
        <w:rPr>
          <w:rFonts w:ascii="Arial" w:hAnsi="Arial" w:cs="Arial" w:hint="eastAsia"/>
          <w:bCs/>
          <w:sz w:val="20"/>
        </w:rPr>
        <w:t>于</w:t>
      </w:r>
      <w:r w:rsidRPr="00E536F0">
        <w:rPr>
          <w:rFonts w:ascii="Arial" w:hAnsi="Arial" w:cs="Arial" w:hint="eastAsia"/>
          <w:bCs/>
          <w:sz w:val="20"/>
        </w:rPr>
        <w:t>超声波清洗，在真空阀座的内部，需尽量避免直角与锐角的</w:t>
      </w:r>
      <w:r w:rsidR="00126281" w:rsidRPr="00E536F0">
        <w:rPr>
          <w:rFonts w:ascii="Arial" w:hAnsi="Arial" w:cs="Arial" w:hint="eastAsia"/>
          <w:bCs/>
          <w:sz w:val="20"/>
        </w:rPr>
        <w:t>特征</w:t>
      </w:r>
      <w:r w:rsidRPr="00E536F0">
        <w:rPr>
          <w:rFonts w:ascii="Arial" w:hAnsi="Arial" w:cs="Arial" w:hint="eastAsia"/>
          <w:bCs/>
          <w:sz w:val="20"/>
        </w:rPr>
        <w:t>。</w:t>
      </w:r>
    </w:p>
    <w:p w14:paraId="5712AF73" w14:textId="464FF958" w:rsidR="00E06AEC" w:rsidRPr="00126281" w:rsidRDefault="00E06AEC" w:rsidP="00126281">
      <w:pPr>
        <w:pStyle w:val="a8"/>
        <w:ind w:left="860" w:rightChars="336" w:right="706" w:firstLineChars="0" w:firstLine="0"/>
        <w:jc w:val="center"/>
        <w:rPr>
          <w:rFonts w:ascii="Arial" w:hAnsi="Arial" w:cs="Arial"/>
          <w:bCs/>
          <w:sz w:val="20"/>
        </w:rPr>
      </w:pPr>
      <w:r w:rsidRPr="00E06AEC">
        <w:rPr>
          <w:rFonts w:ascii="Arial" w:hAnsi="Arial" w:cs="Arial"/>
          <w:bCs/>
          <w:noProof/>
          <w:sz w:val="20"/>
        </w:rPr>
        <w:drawing>
          <wp:inline distT="0" distB="0" distL="0" distR="0" wp14:anchorId="1928D5CE" wp14:editId="0BE20533">
            <wp:extent cx="2873829" cy="3300126"/>
            <wp:effectExtent l="0" t="0" r="3175" b="0"/>
            <wp:docPr id="4477624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76249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1814" cy="3309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0BA25" w14:textId="50D7BD3D" w:rsidR="00126281" w:rsidRPr="00126281" w:rsidRDefault="00126281" w:rsidP="00126281">
      <w:pPr>
        <w:pStyle w:val="a8"/>
        <w:numPr>
          <w:ilvl w:val="0"/>
          <w:numId w:val="45"/>
        </w:numPr>
        <w:ind w:rightChars="336" w:right="706" w:firstLineChars="0"/>
        <w:rPr>
          <w:rFonts w:ascii="Arial" w:hAnsi="Arial" w:cs="Arial"/>
          <w:bCs/>
          <w:sz w:val="20"/>
        </w:rPr>
      </w:pPr>
      <w:r>
        <w:rPr>
          <w:rFonts w:ascii="Arial" w:hAnsi="Arial" w:cs="Arial" w:hint="eastAsia"/>
          <w:bCs/>
          <w:sz w:val="20"/>
        </w:rPr>
        <w:t>法兰密封面的设计请参考</w:t>
      </w:r>
      <w:r>
        <w:rPr>
          <w:rFonts w:ascii="Arial" w:hAnsi="Arial" w:cs="Arial" w:hint="eastAsia"/>
          <w:bCs/>
          <w:sz w:val="20"/>
        </w:rPr>
        <w:t>CAD</w:t>
      </w:r>
      <w:r>
        <w:rPr>
          <w:rFonts w:ascii="Arial" w:hAnsi="Arial" w:cs="Arial" w:hint="eastAsia"/>
          <w:bCs/>
          <w:sz w:val="20"/>
        </w:rPr>
        <w:t>图纸“阀座法兰面”</w:t>
      </w:r>
      <w:r w:rsidRPr="00282B5F">
        <w:t>。</w:t>
      </w:r>
    </w:p>
    <w:p w14:paraId="7C8A57E2" w14:textId="77777777" w:rsidR="00DD3B10" w:rsidRDefault="00126281" w:rsidP="00126281">
      <w:pPr>
        <w:pStyle w:val="a8"/>
        <w:ind w:left="860" w:rightChars="336" w:right="706" w:firstLineChars="0" w:firstLine="0"/>
        <w:jc w:val="center"/>
        <w:rPr>
          <w:rFonts w:ascii="Arial" w:hAnsi="Arial" w:cs="Arial"/>
          <w:bCs/>
          <w:sz w:val="20"/>
        </w:rPr>
      </w:pPr>
      <w:r w:rsidRPr="00126281">
        <w:rPr>
          <w:rFonts w:ascii="Arial" w:hAnsi="Arial" w:cs="Arial"/>
          <w:bCs/>
          <w:noProof/>
          <w:sz w:val="20"/>
        </w:rPr>
        <w:drawing>
          <wp:inline distT="0" distB="0" distL="0" distR="0" wp14:anchorId="6B268C51" wp14:editId="2A5AF2D6">
            <wp:extent cx="2997200" cy="1268658"/>
            <wp:effectExtent l="0" t="0" r="0" b="8255"/>
            <wp:docPr id="19234969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496917" name=""/>
                    <pic:cNvPicPr/>
                  </pic:nvPicPr>
                  <pic:blipFill rotWithShape="1">
                    <a:blip r:embed="rId12"/>
                    <a:srcRect l="10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65" cy="127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50766">
        <w:rPr>
          <w:rFonts w:ascii="Arial" w:hAnsi="Arial" w:cs="Arial" w:hint="eastAsia"/>
          <w:bCs/>
          <w:sz w:val="20"/>
        </w:rPr>
        <w:t xml:space="preserve"> </w:t>
      </w:r>
    </w:p>
    <w:p w14:paraId="0B17FD3E" w14:textId="1FBBA3DF" w:rsidR="00126281" w:rsidRDefault="00750766" w:rsidP="00126281">
      <w:pPr>
        <w:pStyle w:val="a8"/>
        <w:ind w:left="860" w:rightChars="336" w:right="706" w:firstLineChars="0" w:firstLine="0"/>
        <w:jc w:val="center"/>
        <w:rPr>
          <w:rFonts w:ascii="Arial" w:hAnsi="Arial" w:cs="Arial"/>
          <w:bCs/>
          <w:sz w:val="20"/>
        </w:rPr>
      </w:pPr>
      <w:r w:rsidRPr="00750766">
        <w:rPr>
          <w:rFonts w:ascii="Arial" w:hAnsi="Arial" w:cs="Arial"/>
          <w:bCs/>
          <w:noProof/>
          <w:sz w:val="20"/>
        </w:rPr>
        <w:lastRenderedPageBreak/>
        <w:drawing>
          <wp:inline distT="0" distB="0" distL="0" distR="0" wp14:anchorId="3FBBA95A" wp14:editId="278B5DF0">
            <wp:extent cx="2793442" cy="1335783"/>
            <wp:effectExtent l="0" t="0" r="6985" b="0"/>
            <wp:docPr id="15739916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99164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3258" cy="1354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1F824" w14:textId="779723B4" w:rsidR="00261326" w:rsidRDefault="00126281" w:rsidP="0088740C">
      <w:pPr>
        <w:pStyle w:val="a8"/>
        <w:numPr>
          <w:ilvl w:val="0"/>
          <w:numId w:val="47"/>
        </w:numPr>
        <w:ind w:rightChars="336" w:right="706" w:firstLineChars="0"/>
      </w:pPr>
      <w:r w:rsidRPr="00126281">
        <w:t>KF16</w:t>
      </w:r>
      <w:r w:rsidRPr="00126281">
        <w:t>、</w:t>
      </w:r>
      <w:r w:rsidRPr="00126281">
        <w:t>KF25</w:t>
      </w:r>
      <w:r w:rsidRPr="00126281">
        <w:t>、</w:t>
      </w:r>
      <w:r w:rsidRPr="00126281">
        <w:t>KF40</w:t>
      </w:r>
      <w:r w:rsidRPr="00126281">
        <w:t>密封面</w:t>
      </w:r>
      <w:r>
        <w:rPr>
          <w:rFonts w:hint="eastAsia"/>
        </w:rPr>
        <w:t>的直径分别为</w:t>
      </w:r>
      <w:r>
        <w:rPr>
          <w:rFonts w:hint="eastAsia"/>
        </w:rPr>
        <w:t>3</w:t>
      </w:r>
      <w:r w:rsidR="00261326">
        <w:rPr>
          <w:rFonts w:hint="eastAsia"/>
        </w:rPr>
        <w:t>3</w:t>
      </w:r>
      <w:r>
        <w:rPr>
          <w:rFonts w:hint="eastAsia"/>
        </w:rPr>
        <w:t>mm</w:t>
      </w:r>
      <w:r>
        <w:rPr>
          <w:rFonts w:hint="eastAsia"/>
        </w:rPr>
        <w:t>，</w:t>
      </w:r>
      <w:r>
        <w:rPr>
          <w:rFonts w:hint="eastAsia"/>
        </w:rPr>
        <w:t>43mm</w:t>
      </w:r>
      <w:r>
        <w:rPr>
          <w:rFonts w:hint="eastAsia"/>
        </w:rPr>
        <w:t>，</w:t>
      </w:r>
      <w:r>
        <w:rPr>
          <w:rFonts w:hint="eastAsia"/>
        </w:rPr>
        <w:t>5</w:t>
      </w:r>
      <w:r w:rsidR="00261326">
        <w:rPr>
          <w:rFonts w:hint="eastAsia"/>
        </w:rPr>
        <w:t>8</w:t>
      </w:r>
      <w:r>
        <w:rPr>
          <w:rFonts w:hint="eastAsia"/>
        </w:rPr>
        <w:t>mm</w:t>
      </w:r>
      <w:r w:rsidRPr="00126281">
        <w:t>，</w:t>
      </w:r>
      <w:r>
        <w:rPr>
          <w:rFonts w:hint="eastAsia"/>
        </w:rPr>
        <w:t>并</w:t>
      </w:r>
      <w:r w:rsidRPr="00126281">
        <w:t>下沉</w:t>
      </w:r>
      <w:r w:rsidRPr="00126281">
        <w:t>0.2mm</w:t>
      </w:r>
      <w:r w:rsidRPr="00126281">
        <w:t>，</w:t>
      </w:r>
      <w:r>
        <w:rPr>
          <w:rFonts w:hint="eastAsia"/>
        </w:rPr>
        <w:t>方便</w:t>
      </w:r>
      <w:r w:rsidRPr="00126281">
        <w:t>保护密封面</w:t>
      </w:r>
      <w:r>
        <w:rPr>
          <w:rFonts w:hint="eastAsia"/>
        </w:rPr>
        <w:t>。</w:t>
      </w:r>
      <w:r w:rsidR="00261326">
        <w:rPr>
          <w:rFonts w:hint="eastAsia"/>
        </w:rPr>
        <w:t>当工作压力超过</w:t>
      </w:r>
      <w:r w:rsidR="00261326">
        <w:rPr>
          <w:rFonts w:hint="eastAsia"/>
        </w:rPr>
        <w:t>1.5Bar</w:t>
      </w:r>
      <w:r w:rsidR="00261326">
        <w:rPr>
          <w:rFonts w:hint="eastAsia"/>
        </w:rPr>
        <w:t>时（表压），采用中心圈需加装外支撑，外支撑的直径分别不超过</w:t>
      </w:r>
      <w:r w:rsidR="00261326">
        <w:rPr>
          <w:rFonts w:hint="eastAsia"/>
        </w:rPr>
        <w:t>32mm</w:t>
      </w:r>
      <w:r w:rsidR="00261326">
        <w:rPr>
          <w:rFonts w:hint="eastAsia"/>
        </w:rPr>
        <w:t>，</w:t>
      </w:r>
      <w:r w:rsidR="00261326">
        <w:rPr>
          <w:rFonts w:hint="eastAsia"/>
        </w:rPr>
        <w:t>42mm</w:t>
      </w:r>
      <w:r w:rsidR="00261326">
        <w:rPr>
          <w:rFonts w:hint="eastAsia"/>
        </w:rPr>
        <w:t>，</w:t>
      </w:r>
      <w:r w:rsidR="00261326">
        <w:rPr>
          <w:rFonts w:hint="eastAsia"/>
        </w:rPr>
        <w:t>57mm</w:t>
      </w:r>
      <w:r w:rsidR="00261326">
        <w:rPr>
          <w:rFonts w:hint="eastAsia"/>
        </w:rPr>
        <w:t>。</w:t>
      </w:r>
    </w:p>
    <w:p w14:paraId="17EE829F" w14:textId="5DD96509" w:rsidR="00126281" w:rsidRDefault="00126281" w:rsidP="00261326">
      <w:pPr>
        <w:pStyle w:val="a8"/>
        <w:numPr>
          <w:ilvl w:val="0"/>
          <w:numId w:val="47"/>
        </w:numPr>
        <w:ind w:rightChars="336" w:right="706" w:firstLineChars="0"/>
      </w:pPr>
      <w:r>
        <w:rPr>
          <w:rFonts w:hint="eastAsia"/>
        </w:rPr>
        <w:t>建议</w:t>
      </w:r>
      <w:r>
        <w:rPr>
          <w:rFonts w:hint="eastAsia"/>
        </w:rPr>
        <w:t>KF16</w:t>
      </w:r>
      <w:r>
        <w:rPr>
          <w:rFonts w:hint="eastAsia"/>
        </w:rPr>
        <w:t>，</w:t>
      </w:r>
      <w:r>
        <w:rPr>
          <w:rFonts w:hint="eastAsia"/>
        </w:rPr>
        <w:t>KF25</w:t>
      </w:r>
      <w:r>
        <w:rPr>
          <w:rFonts w:hint="eastAsia"/>
        </w:rPr>
        <w:t>，</w:t>
      </w:r>
      <w:r>
        <w:rPr>
          <w:rFonts w:hint="eastAsia"/>
        </w:rPr>
        <w:t>KF40</w:t>
      </w:r>
      <w:r>
        <w:rPr>
          <w:rFonts w:hint="eastAsia"/>
        </w:rPr>
        <w:t>法兰面处的通径分别设置为</w:t>
      </w:r>
      <w:r>
        <w:rPr>
          <w:rFonts w:hint="eastAsia"/>
        </w:rPr>
        <w:t>17.2mm</w:t>
      </w:r>
      <w:r>
        <w:rPr>
          <w:rFonts w:hint="eastAsia"/>
        </w:rPr>
        <w:t>，</w:t>
      </w:r>
      <w:r>
        <w:rPr>
          <w:rFonts w:hint="eastAsia"/>
        </w:rPr>
        <w:t>26.2mm</w:t>
      </w:r>
      <w:r>
        <w:rPr>
          <w:rFonts w:hint="eastAsia"/>
        </w:rPr>
        <w:t>，</w:t>
      </w:r>
      <w:r>
        <w:rPr>
          <w:rFonts w:hint="eastAsia"/>
        </w:rPr>
        <w:t>41.2mm</w:t>
      </w:r>
      <w:r>
        <w:rPr>
          <w:rFonts w:hint="eastAsia"/>
        </w:rPr>
        <w:t>；这节省了台阶特征，方便法兰打磨与抛光后的清洗工作。如果将</w:t>
      </w:r>
      <w:r>
        <w:rPr>
          <w:rFonts w:hint="eastAsia"/>
        </w:rPr>
        <w:t>KF16</w:t>
      </w:r>
      <w:r>
        <w:rPr>
          <w:rFonts w:hint="eastAsia"/>
        </w:rPr>
        <w:t>，</w:t>
      </w:r>
      <w:r>
        <w:rPr>
          <w:rFonts w:hint="eastAsia"/>
        </w:rPr>
        <w:t>KF25</w:t>
      </w:r>
      <w:r>
        <w:rPr>
          <w:rFonts w:hint="eastAsia"/>
        </w:rPr>
        <w:t>，</w:t>
      </w:r>
      <w:r>
        <w:rPr>
          <w:rFonts w:hint="eastAsia"/>
        </w:rPr>
        <w:t>KF40</w:t>
      </w:r>
      <w:r>
        <w:rPr>
          <w:rFonts w:hint="eastAsia"/>
        </w:rPr>
        <w:t>法兰面处的通径设置为</w:t>
      </w:r>
      <w:r>
        <w:rPr>
          <w:rFonts w:hint="eastAsia"/>
        </w:rPr>
        <w:t>16mm</w:t>
      </w:r>
      <w:r>
        <w:rPr>
          <w:rFonts w:hint="eastAsia"/>
        </w:rPr>
        <w:t>，</w:t>
      </w:r>
      <w:r>
        <w:rPr>
          <w:rFonts w:hint="eastAsia"/>
        </w:rPr>
        <w:t>25mm</w:t>
      </w:r>
      <w:r>
        <w:rPr>
          <w:rFonts w:hint="eastAsia"/>
        </w:rPr>
        <w:t>，</w:t>
      </w:r>
      <w:r>
        <w:rPr>
          <w:rFonts w:hint="eastAsia"/>
        </w:rPr>
        <w:t>40mm</w:t>
      </w:r>
      <w:r>
        <w:rPr>
          <w:rFonts w:hint="eastAsia"/>
        </w:rPr>
        <w:t>，那么台阶至少留出</w:t>
      </w:r>
      <w:r>
        <w:rPr>
          <w:rFonts w:hint="eastAsia"/>
        </w:rPr>
        <w:t>3mm</w:t>
      </w:r>
      <w:r>
        <w:rPr>
          <w:rFonts w:hint="eastAsia"/>
        </w:rPr>
        <w:t>，且</w:t>
      </w:r>
      <w:r w:rsidR="00750766">
        <w:rPr>
          <w:rFonts w:hint="eastAsia"/>
        </w:rPr>
        <w:t>台阶处</w:t>
      </w:r>
      <w:r>
        <w:rPr>
          <w:rFonts w:hint="eastAsia"/>
        </w:rPr>
        <w:t>需</w:t>
      </w:r>
      <w:r w:rsidR="00750766">
        <w:rPr>
          <w:rFonts w:hint="eastAsia"/>
        </w:rPr>
        <w:t>增</w:t>
      </w:r>
      <w:r>
        <w:rPr>
          <w:rFonts w:hint="eastAsia"/>
        </w:rPr>
        <w:t>加一个</w:t>
      </w:r>
      <w:r>
        <w:rPr>
          <w:rFonts w:hint="eastAsia"/>
        </w:rPr>
        <w:t>R0.3</w:t>
      </w:r>
      <w:r>
        <w:rPr>
          <w:rFonts w:hint="eastAsia"/>
        </w:rPr>
        <w:t>的圆角。</w:t>
      </w:r>
    </w:p>
    <w:p w14:paraId="716C1D77" w14:textId="0C9DE5DF" w:rsidR="00F642AD" w:rsidRPr="00AE6AEA" w:rsidRDefault="00C66029" w:rsidP="00C66029">
      <w:pPr>
        <w:ind w:rightChars="336" w:right="706" w:firstLineChars="0" w:firstLine="420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8C7F645" wp14:editId="11C36B9B">
            <wp:simplePos x="0" y="0"/>
            <wp:positionH relativeFrom="column">
              <wp:posOffset>2861222</wp:posOffset>
            </wp:positionH>
            <wp:positionV relativeFrom="paragraph">
              <wp:posOffset>788708</wp:posOffset>
            </wp:positionV>
            <wp:extent cx="1741714" cy="739051"/>
            <wp:effectExtent l="0" t="0" r="0" b="4445"/>
            <wp:wrapNone/>
            <wp:docPr id="1297222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714" cy="73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642AD" w:rsidRPr="00AE6AEA" w:rsidSect="008253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851" w:right="0" w:bottom="720" w:left="142" w:header="113" w:footer="113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E5E9" w14:textId="77777777" w:rsidR="000444C9" w:rsidRDefault="000444C9">
      <w:pPr>
        <w:spacing w:line="240" w:lineRule="auto"/>
        <w:ind w:firstLine="420"/>
      </w:pPr>
      <w:r>
        <w:separator/>
      </w:r>
    </w:p>
  </w:endnote>
  <w:endnote w:type="continuationSeparator" w:id="0">
    <w:p w14:paraId="547E4DA1" w14:textId="77777777" w:rsidR="000444C9" w:rsidRDefault="000444C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727B" w14:textId="77777777" w:rsidR="008F1A00" w:rsidRDefault="008F1A0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B79D" w14:textId="77777777" w:rsidR="00B21035" w:rsidRPr="0096000A" w:rsidRDefault="00B21035" w:rsidP="00B21035">
    <w:pPr>
      <w:pStyle w:val="a3"/>
      <w:spacing w:before="240"/>
      <w:ind w:firstLineChars="0" w:firstLine="0"/>
      <w:rPr>
        <w:sz w:val="32"/>
        <w:szCs w:val="32"/>
      </w:rPr>
    </w:pPr>
    <w:r>
      <w:rPr>
        <w:rFonts w:hint="eastAsia"/>
        <w:sz w:val="32"/>
        <w:szCs w:val="32"/>
      </w:rPr>
      <w:t>www</w:t>
    </w:r>
    <w:r>
      <w:rPr>
        <w:sz w:val="32"/>
        <w:szCs w:val="32"/>
      </w:rPr>
      <w:t>.miroinno.com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337" w14:textId="77777777" w:rsidR="008F1A00" w:rsidRDefault="008F1A0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A9F37" w14:textId="77777777" w:rsidR="000444C9" w:rsidRDefault="000444C9">
      <w:pPr>
        <w:spacing w:line="240" w:lineRule="auto"/>
        <w:ind w:firstLine="420"/>
      </w:pPr>
      <w:r>
        <w:separator/>
      </w:r>
    </w:p>
  </w:footnote>
  <w:footnote w:type="continuationSeparator" w:id="0">
    <w:p w14:paraId="43FC97E5" w14:textId="77777777" w:rsidR="000444C9" w:rsidRDefault="000444C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00D2" w14:textId="77777777" w:rsidR="008F1A00" w:rsidRDefault="008F1A0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D529" w14:textId="407752F1" w:rsidR="008F1A00" w:rsidRDefault="008F1A00">
    <w:pPr>
      <w:pStyle w:val="a3"/>
      <w:tabs>
        <w:tab w:val="clear" w:pos="4153"/>
        <w:tab w:val="clear" w:pos="8306"/>
        <w:tab w:val="left" w:pos="1039"/>
      </w:tabs>
      <w:ind w:firstLineChars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EB92" w14:textId="77777777" w:rsidR="008F1A00" w:rsidRDefault="008F1A00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DE"/>
    <w:multiLevelType w:val="hybridMultilevel"/>
    <w:tmpl w:val="31BC58B8"/>
    <w:lvl w:ilvl="0" w:tplc="6A2CABA8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1" w15:restartNumberingAfterBreak="0">
    <w:nsid w:val="008F10BA"/>
    <w:multiLevelType w:val="hybridMultilevel"/>
    <w:tmpl w:val="19BA42A6"/>
    <w:lvl w:ilvl="0" w:tplc="FFFFFFFF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1" w:hanging="420"/>
      </w:pPr>
    </w:lvl>
    <w:lvl w:ilvl="2" w:tplc="FFFFFFFF" w:tentative="1">
      <w:start w:val="1"/>
      <w:numFmt w:val="lowerRoman"/>
      <w:lvlText w:val="%3."/>
      <w:lvlJc w:val="right"/>
      <w:pPr>
        <w:ind w:left="1931" w:hanging="420"/>
      </w:pPr>
    </w:lvl>
    <w:lvl w:ilvl="3" w:tplc="FFFFFFFF" w:tentative="1">
      <w:start w:val="1"/>
      <w:numFmt w:val="decimal"/>
      <w:lvlText w:val="%4."/>
      <w:lvlJc w:val="left"/>
      <w:pPr>
        <w:ind w:left="2351" w:hanging="420"/>
      </w:pPr>
    </w:lvl>
    <w:lvl w:ilvl="4" w:tplc="FFFFFFFF" w:tentative="1">
      <w:start w:val="1"/>
      <w:numFmt w:val="lowerLetter"/>
      <w:lvlText w:val="%5)"/>
      <w:lvlJc w:val="left"/>
      <w:pPr>
        <w:ind w:left="2771" w:hanging="420"/>
      </w:pPr>
    </w:lvl>
    <w:lvl w:ilvl="5" w:tplc="FFFFFFFF" w:tentative="1">
      <w:start w:val="1"/>
      <w:numFmt w:val="lowerRoman"/>
      <w:lvlText w:val="%6."/>
      <w:lvlJc w:val="right"/>
      <w:pPr>
        <w:ind w:left="3191" w:hanging="420"/>
      </w:pPr>
    </w:lvl>
    <w:lvl w:ilvl="6" w:tplc="FFFFFFFF" w:tentative="1">
      <w:start w:val="1"/>
      <w:numFmt w:val="decimal"/>
      <w:lvlText w:val="%7."/>
      <w:lvlJc w:val="left"/>
      <w:pPr>
        <w:ind w:left="3611" w:hanging="420"/>
      </w:pPr>
    </w:lvl>
    <w:lvl w:ilvl="7" w:tplc="FFFFFFFF" w:tentative="1">
      <w:start w:val="1"/>
      <w:numFmt w:val="lowerLetter"/>
      <w:lvlText w:val="%8)"/>
      <w:lvlJc w:val="left"/>
      <w:pPr>
        <w:ind w:left="4031" w:hanging="420"/>
      </w:pPr>
    </w:lvl>
    <w:lvl w:ilvl="8" w:tplc="FFFFFFFF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2" w15:restartNumberingAfterBreak="0">
    <w:nsid w:val="057F7EAA"/>
    <w:multiLevelType w:val="hybridMultilevel"/>
    <w:tmpl w:val="1F488F5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" w15:restartNumberingAfterBreak="0">
    <w:nsid w:val="0D553B37"/>
    <w:multiLevelType w:val="hybridMultilevel"/>
    <w:tmpl w:val="05223A12"/>
    <w:lvl w:ilvl="0" w:tplc="7FF8C99C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4" w15:restartNumberingAfterBreak="0">
    <w:nsid w:val="0ECB3DD9"/>
    <w:multiLevelType w:val="hybridMultilevel"/>
    <w:tmpl w:val="B732858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6A62D3"/>
    <w:multiLevelType w:val="hybridMultilevel"/>
    <w:tmpl w:val="25E8BDBE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109B3C5D"/>
    <w:multiLevelType w:val="hybridMultilevel"/>
    <w:tmpl w:val="0E9859FA"/>
    <w:lvl w:ilvl="0" w:tplc="0409000F">
      <w:start w:val="1"/>
      <w:numFmt w:val="decimal"/>
      <w:lvlText w:val="%1."/>
      <w:lvlJc w:val="left"/>
      <w:pPr>
        <w:ind w:left="866" w:hanging="440"/>
      </w:p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7" w15:restartNumberingAfterBreak="0">
    <w:nsid w:val="10FE1D21"/>
    <w:multiLevelType w:val="hybridMultilevel"/>
    <w:tmpl w:val="E3EC8B9A"/>
    <w:lvl w:ilvl="0" w:tplc="A318704E">
      <w:start w:val="1"/>
      <w:numFmt w:val="decimal"/>
      <w:lvlText w:val="%1、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8" w15:restartNumberingAfterBreak="0">
    <w:nsid w:val="12476C03"/>
    <w:multiLevelType w:val="hybridMultilevel"/>
    <w:tmpl w:val="5D96C6B6"/>
    <w:lvl w:ilvl="0" w:tplc="FFFFFFFF">
      <w:start w:val="1"/>
      <w:numFmt w:val="decimal"/>
      <w:lvlText w:val="%1."/>
      <w:lvlJc w:val="left"/>
      <w:pPr>
        <w:ind w:left="860" w:hanging="440"/>
      </w:p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178B5A96"/>
    <w:multiLevelType w:val="hybridMultilevel"/>
    <w:tmpl w:val="05525A1E"/>
    <w:lvl w:ilvl="0" w:tplc="CEF40736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10" w15:restartNumberingAfterBreak="0">
    <w:nsid w:val="213D53F4"/>
    <w:multiLevelType w:val="hybridMultilevel"/>
    <w:tmpl w:val="E616879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21CC3F15"/>
    <w:multiLevelType w:val="hybridMultilevel"/>
    <w:tmpl w:val="5366D36A"/>
    <w:lvl w:ilvl="0" w:tplc="7AE4EE0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1" w:hanging="420"/>
      </w:pPr>
    </w:lvl>
    <w:lvl w:ilvl="2" w:tplc="0409001B" w:tentative="1">
      <w:start w:val="1"/>
      <w:numFmt w:val="lowerRoman"/>
      <w:lvlText w:val="%3."/>
      <w:lvlJc w:val="right"/>
      <w:pPr>
        <w:ind w:left="1571" w:hanging="420"/>
      </w:pPr>
    </w:lvl>
    <w:lvl w:ilvl="3" w:tplc="0409000F" w:tentative="1">
      <w:start w:val="1"/>
      <w:numFmt w:val="decimal"/>
      <w:lvlText w:val="%4."/>
      <w:lvlJc w:val="left"/>
      <w:pPr>
        <w:ind w:left="1991" w:hanging="420"/>
      </w:pPr>
    </w:lvl>
    <w:lvl w:ilvl="4" w:tplc="04090019" w:tentative="1">
      <w:start w:val="1"/>
      <w:numFmt w:val="lowerLetter"/>
      <w:lvlText w:val="%5)"/>
      <w:lvlJc w:val="left"/>
      <w:pPr>
        <w:ind w:left="2411" w:hanging="420"/>
      </w:pPr>
    </w:lvl>
    <w:lvl w:ilvl="5" w:tplc="0409001B" w:tentative="1">
      <w:start w:val="1"/>
      <w:numFmt w:val="lowerRoman"/>
      <w:lvlText w:val="%6."/>
      <w:lvlJc w:val="right"/>
      <w:pPr>
        <w:ind w:left="2831" w:hanging="420"/>
      </w:pPr>
    </w:lvl>
    <w:lvl w:ilvl="6" w:tplc="0409000F" w:tentative="1">
      <w:start w:val="1"/>
      <w:numFmt w:val="decimal"/>
      <w:lvlText w:val="%7."/>
      <w:lvlJc w:val="left"/>
      <w:pPr>
        <w:ind w:left="3251" w:hanging="420"/>
      </w:pPr>
    </w:lvl>
    <w:lvl w:ilvl="7" w:tplc="04090019" w:tentative="1">
      <w:start w:val="1"/>
      <w:numFmt w:val="lowerLetter"/>
      <w:lvlText w:val="%8)"/>
      <w:lvlJc w:val="left"/>
      <w:pPr>
        <w:ind w:left="3671" w:hanging="420"/>
      </w:pPr>
    </w:lvl>
    <w:lvl w:ilvl="8" w:tplc="0409001B" w:tentative="1">
      <w:start w:val="1"/>
      <w:numFmt w:val="lowerRoman"/>
      <w:lvlText w:val="%9."/>
      <w:lvlJc w:val="right"/>
      <w:pPr>
        <w:ind w:left="4091" w:hanging="420"/>
      </w:pPr>
    </w:lvl>
  </w:abstractNum>
  <w:abstractNum w:abstractNumId="12" w15:restartNumberingAfterBreak="0">
    <w:nsid w:val="258E7059"/>
    <w:multiLevelType w:val="hybridMultilevel"/>
    <w:tmpl w:val="0EA8A678"/>
    <w:lvl w:ilvl="0" w:tplc="968615A0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25B37D42"/>
    <w:multiLevelType w:val="hybridMultilevel"/>
    <w:tmpl w:val="157A6580"/>
    <w:lvl w:ilvl="0" w:tplc="7340F0A6">
      <w:start w:val="1"/>
      <w:numFmt w:val="decimal"/>
      <w:lvlText w:val="%1."/>
      <w:lvlJc w:val="left"/>
      <w:pPr>
        <w:ind w:left="860" w:hanging="440"/>
      </w:pPr>
      <w:rPr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4" w15:restartNumberingAfterBreak="0">
    <w:nsid w:val="283710F2"/>
    <w:multiLevelType w:val="hybridMultilevel"/>
    <w:tmpl w:val="EB92F13E"/>
    <w:lvl w:ilvl="0" w:tplc="FFFFFFFF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5" w15:restartNumberingAfterBreak="0">
    <w:nsid w:val="2D0261CB"/>
    <w:multiLevelType w:val="hybridMultilevel"/>
    <w:tmpl w:val="00B2FE86"/>
    <w:lvl w:ilvl="0" w:tplc="555045A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6" w15:restartNumberingAfterBreak="0">
    <w:nsid w:val="2DAE31FF"/>
    <w:multiLevelType w:val="hybridMultilevel"/>
    <w:tmpl w:val="82905CB4"/>
    <w:lvl w:ilvl="0" w:tplc="03902854">
      <w:start w:val="1"/>
      <w:numFmt w:val="decimal"/>
      <w:lvlText w:val="%1.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1" w:hanging="440"/>
      </w:pPr>
    </w:lvl>
    <w:lvl w:ilvl="2" w:tplc="0409001B" w:tentative="1">
      <w:start w:val="1"/>
      <w:numFmt w:val="lowerRoman"/>
      <w:lvlText w:val="%3."/>
      <w:lvlJc w:val="right"/>
      <w:pPr>
        <w:ind w:left="1991" w:hanging="440"/>
      </w:pPr>
    </w:lvl>
    <w:lvl w:ilvl="3" w:tplc="0409000F" w:tentative="1">
      <w:start w:val="1"/>
      <w:numFmt w:val="decimal"/>
      <w:lvlText w:val="%4."/>
      <w:lvlJc w:val="left"/>
      <w:pPr>
        <w:ind w:left="2431" w:hanging="440"/>
      </w:pPr>
    </w:lvl>
    <w:lvl w:ilvl="4" w:tplc="04090019" w:tentative="1">
      <w:start w:val="1"/>
      <w:numFmt w:val="lowerLetter"/>
      <w:lvlText w:val="%5)"/>
      <w:lvlJc w:val="left"/>
      <w:pPr>
        <w:ind w:left="2871" w:hanging="440"/>
      </w:pPr>
    </w:lvl>
    <w:lvl w:ilvl="5" w:tplc="0409001B" w:tentative="1">
      <w:start w:val="1"/>
      <w:numFmt w:val="lowerRoman"/>
      <w:lvlText w:val="%6."/>
      <w:lvlJc w:val="right"/>
      <w:pPr>
        <w:ind w:left="3311" w:hanging="440"/>
      </w:pPr>
    </w:lvl>
    <w:lvl w:ilvl="6" w:tplc="0409000F" w:tentative="1">
      <w:start w:val="1"/>
      <w:numFmt w:val="decimal"/>
      <w:lvlText w:val="%7."/>
      <w:lvlJc w:val="left"/>
      <w:pPr>
        <w:ind w:left="3751" w:hanging="440"/>
      </w:pPr>
    </w:lvl>
    <w:lvl w:ilvl="7" w:tplc="04090019" w:tentative="1">
      <w:start w:val="1"/>
      <w:numFmt w:val="lowerLetter"/>
      <w:lvlText w:val="%8)"/>
      <w:lvlJc w:val="left"/>
      <w:pPr>
        <w:ind w:left="4191" w:hanging="440"/>
      </w:pPr>
    </w:lvl>
    <w:lvl w:ilvl="8" w:tplc="0409001B" w:tentative="1">
      <w:start w:val="1"/>
      <w:numFmt w:val="lowerRoman"/>
      <w:lvlText w:val="%9."/>
      <w:lvlJc w:val="right"/>
      <w:pPr>
        <w:ind w:left="4631" w:hanging="440"/>
      </w:pPr>
    </w:lvl>
  </w:abstractNum>
  <w:abstractNum w:abstractNumId="17" w15:restartNumberingAfterBreak="0">
    <w:nsid w:val="2FBC07DC"/>
    <w:multiLevelType w:val="multilevel"/>
    <w:tmpl w:val="A45CE05C"/>
    <w:styleLink w:val="MY"/>
    <w:lvl w:ilvl="0">
      <w:numFmt w:val="decimal"/>
      <w:lvlText w:val="%1"/>
      <w:lvlJc w:val="left"/>
      <w:pPr>
        <w:ind w:left="0" w:firstLine="0"/>
      </w:pPr>
      <w:rPr>
        <w:rFonts w:ascii="Times New Roman" w:eastAsia="宋体" w:hAnsi="Times New Roman" w:hint="default"/>
        <w:color w:val="auto"/>
        <w:sz w:val="44"/>
      </w:rPr>
    </w:lvl>
    <w:lvl w:ilvl="1">
      <w:start w:val="1"/>
      <w:numFmt w:val="chineseCountingThousand"/>
      <w:lvlRestart w:val="0"/>
      <w:lvlText w:val="第%2节"/>
      <w:lvlJc w:val="center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372E1249"/>
    <w:multiLevelType w:val="hybridMultilevel"/>
    <w:tmpl w:val="05525A1E"/>
    <w:lvl w:ilvl="0" w:tplc="CEF40736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19" w15:restartNumberingAfterBreak="0">
    <w:nsid w:val="38486F3D"/>
    <w:multiLevelType w:val="hybridMultilevel"/>
    <w:tmpl w:val="AC943FE8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0" w15:restartNumberingAfterBreak="0">
    <w:nsid w:val="40B81C05"/>
    <w:multiLevelType w:val="hybridMultilevel"/>
    <w:tmpl w:val="5F886A34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427F49C2"/>
    <w:multiLevelType w:val="hybridMultilevel"/>
    <w:tmpl w:val="F0D26AAA"/>
    <w:lvl w:ilvl="0" w:tplc="D496FB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807A53"/>
    <w:multiLevelType w:val="hybridMultilevel"/>
    <w:tmpl w:val="E38AA468"/>
    <w:lvl w:ilvl="0" w:tplc="4ED8420A">
      <w:start w:val="1"/>
      <w:numFmt w:val="decimal"/>
      <w:lvlText w:val="(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23" w15:restartNumberingAfterBreak="0">
    <w:nsid w:val="459818A2"/>
    <w:multiLevelType w:val="hybridMultilevel"/>
    <w:tmpl w:val="963AC866"/>
    <w:lvl w:ilvl="0" w:tplc="FFFFFFFF">
      <w:start w:val="1"/>
      <w:numFmt w:val="decimal"/>
      <w:lvlText w:val="%1."/>
      <w:lvlJc w:val="left"/>
      <w:pPr>
        <w:ind w:left="865" w:hanging="440"/>
      </w:p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4" w15:restartNumberingAfterBreak="0">
    <w:nsid w:val="477A50C0"/>
    <w:multiLevelType w:val="hybridMultilevel"/>
    <w:tmpl w:val="7E7E2B54"/>
    <w:lvl w:ilvl="0" w:tplc="04090015">
      <w:start w:val="1"/>
      <w:numFmt w:val="upperLetter"/>
      <w:lvlText w:val="%1."/>
      <w:lvlJc w:val="left"/>
      <w:pPr>
        <w:ind w:left="1031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1" w:hanging="420"/>
      </w:pPr>
    </w:lvl>
    <w:lvl w:ilvl="2" w:tplc="FFFFFFFF" w:tentative="1">
      <w:start w:val="1"/>
      <w:numFmt w:val="lowerRoman"/>
      <w:lvlText w:val="%3."/>
      <w:lvlJc w:val="right"/>
      <w:pPr>
        <w:ind w:left="1931" w:hanging="420"/>
      </w:pPr>
    </w:lvl>
    <w:lvl w:ilvl="3" w:tplc="FFFFFFFF" w:tentative="1">
      <w:start w:val="1"/>
      <w:numFmt w:val="decimal"/>
      <w:lvlText w:val="%4."/>
      <w:lvlJc w:val="left"/>
      <w:pPr>
        <w:ind w:left="2351" w:hanging="420"/>
      </w:pPr>
    </w:lvl>
    <w:lvl w:ilvl="4" w:tplc="FFFFFFFF" w:tentative="1">
      <w:start w:val="1"/>
      <w:numFmt w:val="lowerLetter"/>
      <w:lvlText w:val="%5)"/>
      <w:lvlJc w:val="left"/>
      <w:pPr>
        <w:ind w:left="2771" w:hanging="420"/>
      </w:pPr>
    </w:lvl>
    <w:lvl w:ilvl="5" w:tplc="FFFFFFFF" w:tentative="1">
      <w:start w:val="1"/>
      <w:numFmt w:val="lowerRoman"/>
      <w:lvlText w:val="%6."/>
      <w:lvlJc w:val="right"/>
      <w:pPr>
        <w:ind w:left="3191" w:hanging="420"/>
      </w:pPr>
    </w:lvl>
    <w:lvl w:ilvl="6" w:tplc="FFFFFFFF" w:tentative="1">
      <w:start w:val="1"/>
      <w:numFmt w:val="decimal"/>
      <w:lvlText w:val="%7."/>
      <w:lvlJc w:val="left"/>
      <w:pPr>
        <w:ind w:left="3611" w:hanging="420"/>
      </w:pPr>
    </w:lvl>
    <w:lvl w:ilvl="7" w:tplc="FFFFFFFF" w:tentative="1">
      <w:start w:val="1"/>
      <w:numFmt w:val="lowerLetter"/>
      <w:lvlText w:val="%8)"/>
      <w:lvlJc w:val="left"/>
      <w:pPr>
        <w:ind w:left="4031" w:hanging="420"/>
      </w:pPr>
    </w:lvl>
    <w:lvl w:ilvl="8" w:tplc="FFFFFFFF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25" w15:restartNumberingAfterBreak="0">
    <w:nsid w:val="483148D2"/>
    <w:multiLevelType w:val="hybridMultilevel"/>
    <w:tmpl w:val="E808221E"/>
    <w:lvl w:ilvl="0" w:tplc="6A2CABA8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26" w15:restartNumberingAfterBreak="0">
    <w:nsid w:val="4B1B070D"/>
    <w:multiLevelType w:val="hybridMultilevel"/>
    <w:tmpl w:val="4E2425E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4B2A4E99"/>
    <w:multiLevelType w:val="hybridMultilevel"/>
    <w:tmpl w:val="963AC866"/>
    <w:lvl w:ilvl="0" w:tplc="FFFFFFFF">
      <w:start w:val="1"/>
      <w:numFmt w:val="decimal"/>
      <w:lvlText w:val="%1."/>
      <w:lvlJc w:val="left"/>
      <w:pPr>
        <w:ind w:left="865" w:hanging="440"/>
      </w:p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8" w15:restartNumberingAfterBreak="0">
    <w:nsid w:val="4B971DD7"/>
    <w:multiLevelType w:val="hybridMultilevel"/>
    <w:tmpl w:val="EB92F13E"/>
    <w:lvl w:ilvl="0" w:tplc="A95CB40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9" w15:restartNumberingAfterBreak="0">
    <w:nsid w:val="4BB106A0"/>
    <w:multiLevelType w:val="hybridMultilevel"/>
    <w:tmpl w:val="B2D4057A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E491848"/>
    <w:multiLevelType w:val="hybridMultilevel"/>
    <w:tmpl w:val="5BB21DC8"/>
    <w:lvl w:ilvl="0" w:tplc="555045A8">
      <w:start w:val="1"/>
      <w:numFmt w:val="bullet"/>
      <w:lvlText w:val=""/>
      <w:lvlJc w:val="left"/>
      <w:pPr>
        <w:ind w:left="86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31" w15:restartNumberingAfterBreak="0">
    <w:nsid w:val="552B1DFA"/>
    <w:multiLevelType w:val="hybridMultilevel"/>
    <w:tmpl w:val="8276906C"/>
    <w:lvl w:ilvl="0" w:tplc="04090001">
      <w:start w:val="1"/>
      <w:numFmt w:val="bullet"/>
      <w:lvlText w:val=""/>
      <w:lvlJc w:val="left"/>
      <w:pPr>
        <w:ind w:left="113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8" w:hanging="440"/>
      </w:pPr>
      <w:rPr>
        <w:rFonts w:ascii="Wingdings" w:hAnsi="Wingdings" w:hint="default"/>
      </w:rPr>
    </w:lvl>
  </w:abstractNum>
  <w:abstractNum w:abstractNumId="32" w15:restartNumberingAfterBreak="0">
    <w:nsid w:val="565703B7"/>
    <w:multiLevelType w:val="hybridMultilevel"/>
    <w:tmpl w:val="82905CB4"/>
    <w:lvl w:ilvl="0" w:tplc="FFFFFFFF">
      <w:start w:val="1"/>
      <w:numFmt w:val="decimal"/>
      <w:lvlText w:val="%1."/>
      <w:lvlJc w:val="left"/>
      <w:pPr>
        <w:ind w:left="1031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51" w:hanging="440"/>
      </w:pPr>
    </w:lvl>
    <w:lvl w:ilvl="2" w:tplc="FFFFFFFF" w:tentative="1">
      <w:start w:val="1"/>
      <w:numFmt w:val="lowerRoman"/>
      <w:lvlText w:val="%3."/>
      <w:lvlJc w:val="right"/>
      <w:pPr>
        <w:ind w:left="1991" w:hanging="440"/>
      </w:pPr>
    </w:lvl>
    <w:lvl w:ilvl="3" w:tplc="FFFFFFFF" w:tentative="1">
      <w:start w:val="1"/>
      <w:numFmt w:val="decimal"/>
      <w:lvlText w:val="%4."/>
      <w:lvlJc w:val="left"/>
      <w:pPr>
        <w:ind w:left="2431" w:hanging="440"/>
      </w:pPr>
    </w:lvl>
    <w:lvl w:ilvl="4" w:tplc="FFFFFFFF" w:tentative="1">
      <w:start w:val="1"/>
      <w:numFmt w:val="lowerLetter"/>
      <w:lvlText w:val="%5)"/>
      <w:lvlJc w:val="left"/>
      <w:pPr>
        <w:ind w:left="2871" w:hanging="440"/>
      </w:pPr>
    </w:lvl>
    <w:lvl w:ilvl="5" w:tplc="FFFFFFFF" w:tentative="1">
      <w:start w:val="1"/>
      <w:numFmt w:val="lowerRoman"/>
      <w:lvlText w:val="%6."/>
      <w:lvlJc w:val="right"/>
      <w:pPr>
        <w:ind w:left="3311" w:hanging="440"/>
      </w:pPr>
    </w:lvl>
    <w:lvl w:ilvl="6" w:tplc="FFFFFFFF" w:tentative="1">
      <w:start w:val="1"/>
      <w:numFmt w:val="decimal"/>
      <w:lvlText w:val="%7."/>
      <w:lvlJc w:val="left"/>
      <w:pPr>
        <w:ind w:left="3751" w:hanging="440"/>
      </w:pPr>
    </w:lvl>
    <w:lvl w:ilvl="7" w:tplc="FFFFFFFF" w:tentative="1">
      <w:start w:val="1"/>
      <w:numFmt w:val="lowerLetter"/>
      <w:lvlText w:val="%8)"/>
      <w:lvlJc w:val="left"/>
      <w:pPr>
        <w:ind w:left="4191" w:hanging="440"/>
      </w:pPr>
    </w:lvl>
    <w:lvl w:ilvl="8" w:tplc="FFFFFFFF" w:tentative="1">
      <w:start w:val="1"/>
      <w:numFmt w:val="lowerRoman"/>
      <w:lvlText w:val="%9."/>
      <w:lvlJc w:val="right"/>
      <w:pPr>
        <w:ind w:left="4631" w:hanging="440"/>
      </w:pPr>
    </w:lvl>
  </w:abstractNum>
  <w:abstractNum w:abstractNumId="33" w15:restartNumberingAfterBreak="0">
    <w:nsid w:val="58F31A47"/>
    <w:multiLevelType w:val="hybridMultilevel"/>
    <w:tmpl w:val="B0FEAFA4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34" w15:restartNumberingAfterBreak="0">
    <w:nsid w:val="5ABA6C33"/>
    <w:multiLevelType w:val="hybridMultilevel"/>
    <w:tmpl w:val="7892F53E"/>
    <w:lvl w:ilvl="0" w:tplc="D7684AF8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35" w15:restartNumberingAfterBreak="0">
    <w:nsid w:val="5D89173C"/>
    <w:multiLevelType w:val="hybridMultilevel"/>
    <w:tmpl w:val="388234A8"/>
    <w:lvl w:ilvl="0" w:tplc="7AE4EE0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1" w:hanging="420"/>
      </w:pPr>
    </w:lvl>
    <w:lvl w:ilvl="2" w:tplc="0409001B" w:tentative="1">
      <w:start w:val="1"/>
      <w:numFmt w:val="lowerRoman"/>
      <w:lvlText w:val="%3."/>
      <w:lvlJc w:val="right"/>
      <w:pPr>
        <w:ind w:left="1571" w:hanging="420"/>
      </w:pPr>
    </w:lvl>
    <w:lvl w:ilvl="3" w:tplc="0409000F" w:tentative="1">
      <w:start w:val="1"/>
      <w:numFmt w:val="decimal"/>
      <w:lvlText w:val="%4."/>
      <w:lvlJc w:val="left"/>
      <w:pPr>
        <w:ind w:left="1991" w:hanging="420"/>
      </w:pPr>
    </w:lvl>
    <w:lvl w:ilvl="4" w:tplc="04090019" w:tentative="1">
      <w:start w:val="1"/>
      <w:numFmt w:val="lowerLetter"/>
      <w:lvlText w:val="%5)"/>
      <w:lvlJc w:val="left"/>
      <w:pPr>
        <w:ind w:left="2411" w:hanging="420"/>
      </w:pPr>
    </w:lvl>
    <w:lvl w:ilvl="5" w:tplc="0409001B" w:tentative="1">
      <w:start w:val="1"/>
      <w:numFmt w:val="lowerRoman"/>
      <w:lvlText w:val="%6."/>
      <w:lvlJc w:val="right"/>
      <w:pPr>
        <w:ind w:left="2831" w:hanging="420"/>
      </w:pPr>
    </w:lvl>
    <w:lvl w:ilvl="6" w:tplc="0409000F" w:tentative="1">
      <w:start w:val="1"/>
      <w:numFmt w:val="decimal"/>
      <w:lvlText w:val="%7."/>
      <w:lvlJc w:val="left"/>
      <w:pPr>
        <w:ind w:left="3251" w:hanging="420"/>
      </w:pPr>
    </w:lvl>
    <w:lvl w:ilvl="7" w:tplc="04090019" w:tentative="1">
      <w:start w:val="1"/>
      <w:numFmt w:val="lowerLetter"/>
      <w:lvlText w:val="%8)"/>
      <w:lvlJc w:val="left"/>
      <w:pPr>
        <w:ind w:left="3671" w:hanging="420"/>
      </w:pPr>
    </w:lvl>
    <w:lvl w:ilvl="8" w:tplc="0409001B" w:tentative="1">
      <w:start w:val="1"/>
      <w:numFmt w:val="lowerRoman"/>
      <w:lvlText w:val="%9."/>
      <w:lvlJc w:val="right"/>
      <w:pPr>
        <w:ind w:left="4091" w:hanging="420"/>
      </w:pPr>
    </w:lvl>
  </w:abstractNum>
  <w:abstractNum w:abstractNumId="36" w15:restartNumberingAfterBreak="0">
    <w:nsid w:val="5E617C1A"/>
    <w:multiLevelType w:val="hybridMultilevel"/>
    <w:tmpl w:val="F52C270C"/>
    <w:lvl w:ilvl="0" w:tplc="555045A8">
      <w:start w:val="1"/>
      <w:numFmt w:val="bullet"/>
      <w:lvlText w:val=""/>
      <w:lvlJc w:val="left"/>
      <w:pPr>
        <w:ind w:left="866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6" w:hanging="440"/>
      </w:pPr>
    </w:lvl>
    <w:lvl w:ilvl="2" w:tplc="FFFFFFFF" w:tentative="1">
      <w:start w:val="1"/>
      <w:numFmt w:val="lowerRoman"/>
      <w:lvlText w:val="%3."/>
      <w:lvlJc w:val="right"/>
      <w:pPr>
        <w:ind w:left="1746" w:hanging="440"/>
      </w:pPr>
    </w:lvl>
    <w:lvl w:ilvl="3" w:tplc="FFFFFFFF" w:tentative="1">
      <w:start w:val="1"/>
      <w:numFmt w:val="decimal"/>
      <w:lvlText w:val="%4."/>
      <w:lvlJc w:val="left"/>
      <w:pPr>
        <w:ind w:left="2186" w:hanging="440"/>
      </w:pPr>
    </w:lvl>
    <w:lvl w:ilvl="4" w:tplc="FFFFFFFF" w:tentative="1">
      <w:start w:val="1"/>
      <w:numFmt w:val="lowerLetter"/>
      <w:lvlText w:val="%5)"/>
      <w:lvlJc w:val="left"/>
      <w:pPr>
        <w:ind w:left="2626" w:hanging="440"/>
      </w:pPr>
    </w:lvl>
    <w:lvl w:ilvl="5" w:tplc="FFFFFFFF" w:tentative="1">
      <w:start w:val="1"/>
      <w:numFmt w:val="lowerRoman"/>
      <w:lvlText w:val="%6."/>
      <w:lvlJc w:val="right"/>
      <w:pPr>
        <w:ind w:left="3066" w:hanging="440"/>
      </w:pPr>
    </w:lvl>
    <w:lvl w:ilvl="6" w:tplc="FFFFFFFF" w:tentative="1">
      <w:start w:val="1"/>
      <w:numFmt w:val="decimal"/>
      <w:lvlText w:val="%7."/>
      <w:lvlJc w:val="left"/>
      <w:pPr>
        <w:ind w:left="3506" w:hanging="440"/>
      </w:pPr>
    </w:lvl>
    <w:lvl w:ilvl="7" w:tplc="FFFFFFFF" w:tentative="1">
      <w:start w:val="1"/>
      <w:numFmt w:val="lowerLetter"/>
      <w:lvlText w:val="%8)"/>
      <w:lvlJc w:val="left"/>
      <w:pPr>
        <w:ind w:left="3946" w:hanging="440"/>
      </w:pPr>
    </w:lvl>
    <w:lvl w:ilvl="8" w:tplc="FFFFFFFF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7" w15:restartNumberingAfterBreak="0">
    <w:nsid w:val="64E73EC1"/>
    <w:multiLevelType w:val="hybridMultilevel"/>
    <w:tmpl w:val="74508D90"/>
    <w:lvl w:ilvl="0" w:tplc="107E2492">
      <w:start w:val="1"/>
      <w:numFmt w:val="decimal"/>
      <w:lvlText w:val="%1)"/>
      <w:lvlJc w:val="left"/>
      <w:pPr>
        <w:ind w:left="99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8" w15:restartNumberingAfterBreak="0">
    <w:nsid w:val="661E574E"/>
    <w:multiLevelType w:val="hybridMultilevel"/>
    <w:tmpl w:val="F66A0C74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9" w15:restartNumberingAfterBreak="0">
    <w:nsid w:val="6BF26735"/>
    <w:multiLevelType w:val="hybridMultilevel"/>
    <w:tmpl w:val="5B146054"/>
    <w:lvl w:ilvl="0" w:tplc="04090001">
      <w:start w:val="1"/>
      <w:numFmt w:val="bullet"/>
      <w:lvlText w:val=""/>
      <w:lvlJc w:val="left"/>
      <w:pPr>
        <w:ind w:left="126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6" w:hanging="440"/>
      </w:pPr>
      <w:rPr>
        <w:rFonts w:ascii="Wingdings" w:hAnsi="Wingdings" w:hint="default"/>
      </w:rPr>
    </w:lvl>
  </w:abstractNum>
  <w:abstractNum w:abstractNumId="40" w15:restartNumberingAfterBreak="0">
    <w:nsid w:val="6CF00D4F"/>
    <w:multiLevelType w:val="hybridMultilevel"/>
    <w:tmpl w:val="A836A8B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1" w15:restartNumberingAfterBreak="0">
    <w:nsid w:val="6E3E1626"/>
    <w:multiLevelType w:val="hybridMultilevel"/>
    <w:tmpl w:val="A336C88E"/>
    <w:lvl w:ilvl="0" w:tplc="04090015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42" w15:restartNumberingAfterBreak="0">
    <w:nsid w:val="6F124F2A"/>
    <w:multiLevelType w:val="hybridMultilevel"/>
    <w:tmpl w:val="963AC866"/>
    <w:lvl w:ilvl="0" w:tplc="FFFFFFFF">
      <w:start w:val="1"/>
      <w:numFmt w:val="decimal"/>
      <w:lvlText w:val="%1."/>
      <w:lvlJc w:val="left"/>
      <w:pPr>
        <w:ind w:left="865" w:hanging="440"/>
      </w:p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3" w15:restartNumberingAfterBreak="0">
    <w:nsid w:val="72306BE9"/>
    <w:multiLevelType w:val="hybridMultilevel"/>
    <w:tmpl w:val="D6BEBE0E"/>
    <w:lvl w:ilvl="0" w:tplc="C1766F36">
      <w:start w:val="1"/>
      <w:numFmt w:val="decimal"/>
      <w:lvlText w:val="%1)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1" w:hanging="420"/>
      </w:pPr>
    </w:lvl>
    <w:lvl w:ilvl="2" w:tplc="0409001B" w:tentative="1">
      <w:start w:val="1"/>
      <w:numFmt w:val="lowerRoman"/>
      <w:lvlText w:val="%3."/>
      <w:lvlJc w:val="right"/>
      <w:pPr>
        <w:ind w:left="1931" w:hanging="420"/>
      </w:pPr>
    </w:lvl>
    <w:lvl w:ilvl="3" w:tplc="0409000F" w:tentative="1">
      <w:start w:val="1"/>
      <w:numFmt w:val="decimal"/>
      <w:lvlText w:val="%4."/>
      <w:lvlJc w:val="left"/>
      <w:pPr>
        <w:ind w:left="2351" w:hanging="420"/>
      </w:pPr>
    </w:lvl>
    <w:lvl w:ilvl="4" w:tplc="04090019" w:tentative="1">
      <w:start w:val="1"/>
      <w:numFmt w:val="lowerLetter"/>
      <w:lvlText w:val="%5)"/>
      <w:lvlJc w:val="left"/>
      <w:pPr>
        <w:ind w:left="2771" w:hanging="420"/>
      </w:pPr>
    </w:lvl>
    <w:lvl w:ilvl="5" w:tplc="0409001B" w:tentative="1">
      <w:start w:val="1"/>
      <w:numFmt w:val="lowerRoman"/>
      <w:lvlText w:val="%6."/>
      <w:lvlJc w:val="right"/>
      <w:pPr>
        <w:ind w:left="3191" w:hanging="420"/>
      </w:pPr>
    </w:lvl>
    <w:lvl w:ilvl="6" w:tplc="0409000F" w:tentative="1">
      <w:start w:val="1"/>
      <w:numFmt w:val="decimal"/>
      <w:lvlText w:val="%7."/>
      <w:lvlJc w:val="left"/>
      <w:pPr>
        <w:ind w:left="3611" w:hanging="420"/>
      </w:pPr>
    </w:lvl>
    <w:lvl w:ilvl="7" w:tplc="04090019" w:tentative="1">
      <w:start w:val="1"/>
      <w:numFmt w:val="lowerLetter"/>
      <w:lvlText w:val="%8)"/>
      <w:lvlJc w:val="left"/>
      <w:pPr>
        <w:ind w:left="4031" w:hanging="420"/>
      </w:pPr>
    </w:lvl>
    <w:lvl w:ilvl="8" w:tplc="0409001B" w:tentative="1">
      <w:start w:val="1"/>
      <w:numFmt w:val="lowerRoman"/>
      <w:lvlText w:val="%9."/>
      <w:lvlJc w:val="right"/>
      <w:pPr>
        <w:ind w:left="4451" w:hanging="420"/>
      </w:pPr>
    </w:lvl>
  </w:abstractNum>
  <w:abstractNum w:abstractNumId="44" w15:restartNumberingAfterBreak="0">
    <w:nsid w:val="76684A43"/>
    <w:multiLevelType w:val="hybridMultilevel"/>
    <w:tmpl w:val="5ED47796"/>
    <w:lvl w:ilvl="0" w:tplc="CD1AE14A">
      <w:start w:val="1"/>
      <w:numFmt w:val="decimal"/>
      <w:lvlText w:val="%1、"/>
      <w:lvlJc w:val="left"/>
      <w:pPr>
        <w:ind w:left="13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1" w:hanging="420"/>
      </w:pPr>
    </w:lvl>
    <w:lvl w:ilvl="2" w:tplc="0409001B" w:tentative="1">
      <w:start w:val="1"/>
      <w:numFmt w:val="lowerRoman"/>
      <w:lvlText w:val="%3."/>
      <w:lvlJc w:val="right"/>
      <w:pPr>
        <w:ind w:left="2291" w:hanging="420"/>
      </w:pPr>
    </w:lvl>
    <w:lvl w:ilvl="3" w:tplc="0409000F" w:tentative="1">
      <w:start w:val="1"/>
      <w:numFmt w:val="decimal"/>
      <w:lvlText w:val="%4."/>
      <w:lvlJc w:val="left"/>
      <w:pPr>
        <w:ind w:left="2711" w:hanging="420"/>
      </w:pPr>
    </w:lvl>
    <w:lvl w:ilvl="4" w:tplc="04090019" w:tentative="1">
      <w:start w:val="1"/>
      <w:numFmt w:val="lowerLetter"/>
      <w:lvlText w:val="%5)"/>
      <w:lvlJc w:val="left"/>
      <w:pPr>
        <w:ind w:left="3131" w:hanging="420"/>
      </w:pPr>
    </w:lvl>
    <w:lvl w:ilvl="5" w:tplc="0409001B" w:tentative="1">
      <w:start w:val="1"/>
      <w:numFmt w:val="lowerRoman"/>
      <w:lvlText w:val="%6."/>
      <w:lvlJc w:val="right"/>
      <w:pPr>
        <w:ind w:left="3551" w:hanging="420"/>
      </w:pPr>
    </w:lvl>
    <w:lvl w:ilvl="6" w:tplc="0409000F" w:tentative="1">
      <w:start w:val="1"/>
      <w:numFmt w:val="decimal"/>
      <w:lvlText w:val="%7."/>
      <w:lvlJc w:val="left"/>
      <w:pPr>
        <w:ind w:left="3971" w:hanging="420"/>
      </w:pPr>
    </w:lvl>
    <w:lvl w:ilvl="7" w:tplc="04090019" w:tentative="1">
      <w:start w:val="1"/>
      <w:numFmt w:val="lowerLetter"/>
      <w:lvlText w:val="%8)"/>
      <w:lvlJc w:val="left"/>
      <w:pPr>
        <w:ind w:left="4391" w:hanging="420"/>
      </w:pPr>
    </w:lvl>
    <w:lvl w:ilvl="8" w:tplc="0409001B" w:tentative="1">
      <w:start w:val="1"/>
      <w:numFmt w:val="lowerRoman"/>
      <w:lvlText w:val="%9."/>
      <w:lvlJc w:val="right"/>
      <w:pPr>
        <w:ind w:left="4811" w:hanging="420"/>
      </w:pPr>
    </w:lvl>
  </w:abstractNum>
  <w:abstractNum w:abstractNumId="45" w15:restartNumberingAfterBreak="0">
    <w:nsid w:val="77C17671"/>
    <w:multiLevelType w:val="multilevel"/>
    <w:tmpl w:val="622A7120"/>
    <w:lvl w:ilvl="0">
      <w:numFmt w:val="decimal"/>
      <w:pStyle w:val="1"/>
      <w:lvlText w:val="%1"/>
      <w:lvlJc w:val="left"/>
      <w:pPr>
        <w:ind w:left="0" w:firstLine="0"/>
      </w:pPr>
      <w:rPr>
        <w:rFonts w:ascii="Times New Roman" w:eastAsia="宋体" w:hAnsi="Times New Roman" w:hint="default"/>
        <w:vanish/>
        <w:color w:val="auto"/>
        <w:sz w:val="44"/>
      </w:rPr>
    </w:lvl>
    <w:lvl w:ilvl="1">
      <w:start w:val="1"/>
      <w:numFmt w:val="chineseCountingThousand"/>
      <w:pStyle w:val="2"/>
      <w:lvlText w:val="第%2节"/>
      <w:lvlJc w:val="center"/>
      <w:pPr>
        <w:ind w:left="0" w:firstLine="0"/>
      </w:pPr>
      <w:rPr>
        <w:rFonts w:hint="eastAsia"/>
      </w:rPr>
    </w:lvl>
    <w:lvl w:ilvl="2">
      <w:start w:val="1"/>
      <w:numFmt w:val="chineseCountingThousand"/>
      <w:pStyle w:val="3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(%5) 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46" w15:restartNumberingAfterBreak="0">
    <w:nsid w:val="798E0A90"/>
    <w:multiLevelType w:val="hybridMultilevel"/>
    <w:tmpl w:val="256E45E4"/>
    <w:lvl w:ilvl="0" w:tplc="04090001">
      <w:start w:val="1"/>
      <w:numFmt w:val="bullet"/>
      <w:lvlText w:val=""/>
      <w:lvlJc w:val="left"/>
      <w:pPr>
        <w:ind w:left="99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lowerLetter"/>
      <w:lvlText w:val="%2)"/>
      <w:lvlJc w:val="left"/>
      <w:pPr>
        <w:ind w:left="1470" w:hanging="420"/>
      </w:pPr>
    </w:lvl>
    <w:lvl w:ilvl="2" w:tplc="FFFFFFFF" w:tentative="1">
      <w:start w:val="1"/>
      <w:numFmt w:val="lowerRoman"/>
      <w:lvlText w:val="%3."/>
      <w:lvlJc w:val="right"/>
      <w:pPr>
        <w:ind w:left="1890" w:hanging="420"/>
      </w:pPr>
    </w:lvl>
    <w:lvl w:ilvl="3" w:tplc="FFFFFFFF" w:tentative="1">
      <w:start w:val="1"/>
      <w:numFmt w:val="decimal"/>
      <w:lvlText w:val="%4."/>
      <w:lvlJc w:val="left"/>
      <w:pPr>
        <w:ind w:left="2310" w:hanging="420"/>
      </w:pPr>
    </w:lvl>
    <w:lvl w:ilvl="4" w:tplc="FFFFFFFF" w:tentative="1">
      <w:start w:val="1"/>
      <w:numFmt w:val="lowerLetter"/>
      <w:lvlText w:val="%5)"/>
      <w:lvlJc w:val="left"/>
      <w:pPr>
        <w:ind w:left="2730" w:hanging="420"/>
      </w:pPr>
    </w:lvl>
    <w:lvl w:ilvl="5" w:tplc="FFFFFFFF" w:tentative="1">
      <w:start w:val="1"/>
      <w:numFmt w:val="lowerRoman"/>
      <w:lvlText w:val="%6."/>
      <w:lvlJc w:val="right"/>
      <w:pPr>
        <w:ind w:left="3150" w:hanging="420"/>
      </w:pPr>
    </w:lvl>
    <w:lvl w:ilvl="6" w:tplc="FFFFFFFF" w:tentative="1">
      <w:start w:val="1"/>
      <w:numFmt w:val="decimal"/>
      <w:lvlText w:val="%7."/>
      <w:lvlJc w:val="left"/>
      <w:pPr>
        <w:ind w:left="3570" w:hanging="420"/>
      </w:pPr>
    </w:lvl>
    <w:lvl w:ilvl="7" w:tplc="FFFFFFFF" w:tentative="1">
      <w:start w:val="1"/>
      <w:numFmt w:val="lowerLetter"/>
      <w:lvlText w:val="%8)"/>
      <w:lvlJc w:val="left"/>
      <w:pPr>
        <w:ind w:left="3990" w:hanging="420"/>
      </w:pPr>
    </w:lvl>
    <w:lvl w:ilvl="8" w:tplc="FFFFFFFF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7" w15:restartNumberingAfterBreak="0">
    <w:nsid w:val="7AEC031A"/>
    <w:multiLevelType w:val="hybridMultilevel"/>
    <w:tmpl w:val="6A48CD6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8" w15:restartNumberingAfterBreak="0">
    <w:nsid w:val="7D7257A1"/>
    <w:multiLevelType w:val="hybridMultilevel"/>
    <w:tmpl w:val="FE8491F4"/>
    <w:lvl w:ilvl="0" w:tplc="555045A8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num w:numId="1" w16cid:durableId="946622593">
    <w:abstractNumId w:val="45"/>
  </w:num>
  <w:num w:numId="2" w16cid:durableId="1946889525">
    <w:abstractNumId w:val="17"/>
  </w:num>
  <w:num w:numId="3" w16cid:durableId="1926718842">
    <w:abstractNumId w:val="35"/>
  </w:num>
  <w:num w:numId="4" w16cid:durableId="1617366763">
    <w:abstractNumId w:val="25"/>
  </w:num>
  <w:num w:numId="5" w16cid:durableId="1097553332">
    <w:abstractNumId w:val="43"/>
  </w:num>
  <w:num w:numId="6" w16cid:durableId="648511415">
    <w:abstractNumId w:val="37"/>
  </w:num>
  <w:num w:numId="7" w16cid:durableId="715157290">
    <w:abstractNumId w:val="34"/>
  </w:num>
  <w:num w:numId="8" w16cid:durableId="1888835098">
    <w:abstractNumId w:val="21"/>
  </w:num>
  <w:num w:numId="9" w16cid:durableId="1789616678">
    <w:abstractNumId w:val="18"/>
  </w:num>
  <w:num w:numId="10" w16cid:durableId="2116515947">
    <w:abstractNumId w:val="0"/>
  </w:num>
  <w:num w:numId="11" w16cid:durableId="1073160092">
    <w:abstractNumId w:val="11"/>
  </w:num>
  <w:num w:numId="12" w16cid:durableId="1462773571">
    <w:abstractNumId w:val="9"/>
  </w:num>
  <w:num w:numId="13" w16cid:durableId="1475682388">
    <w:abstractNumId w:val="1"/>
  </w:num>
  <w:num w:numId="14" w16cid:durableId="829441578">
    <w:abstractNumId w:val="24"/>
  </w:num>
  <w:num w:numId="15" w16cid:durableId="1387996905">
    <w:abstractNumId w:val="44"/>
  </w:num>
  <w:num w:numId="16" w16cid:durableId="1220895807">
    <w:abstractNumId w:val="3"/>
  </w:num>
  <w:num w:numId="17" w16cid:durableId="606039129">
    <w:abstractNumId w:val="22"/>
  </w:num>
  <w:num w:numId="18" w16cid:durableId="891813940">
    <w:abstractNumId w:val="16"/>
  </w:num>
  <w:num w:numId="19" w16cid:durableId="858471416">
    <w:abstractNumId w:val="31"/>
  </w:num>
  <w:num w:numId="20" w16cid:durableId="566454435">
    <w:abstractNumId w:val="32"/>
  </w:num>
  <w:num w:numId="21" w16cid:durableId="1694071592">
    <w:abstractNumId w:val="46"/>
  </w:num>
  <w:num w:numId="22" w16cid:durableId="1964193553">
    <w:abstractNumId w:val="7"/>
  </w:num>
  <w:num w:numId="23" w16cid:durableId="245454358">
    <w:abstractNumId w:val="28"/>
  </w:num>
  <w:num w:numId="24" w16cid:durableId="1104693639">
    <w:abstractNumId w:val="14"/>
  </w:num>
  <w:num w:numId="25" w16cid:durableId="1523200596">
    <w:abstractNumId w:val="6"/>
  </w:num>
  <w:num w:numId="26" w16cid:durableId="1194734352">
    <w:abstractNumId w:val="19"/>
  </w:num>
  <w:num w:numId="27" w16cid:durableId="133913509">
    <w:abstractNumId w:val="13"/>
  </w:num>
  <w:num w:numId="28" w16cid:durableId="274480654">
    <w:abstractNumId w:val="41"/>
  </w:num>
  <w:num w:numId="29" w16cid:durableId="435563528">
    <w:abstractNumId w:val="27"/>
  </w:num>
  <w:num w:numId="30" w16cid:durableId="1089231076">
    <w:abstractNumId w:val="23"/>
  </w:num>
  <w:num w:numId="31" w16cid:durableId="1323390470">
    <w:abstractNumId w:val="39"/>
  </w:num>
  <w:num w:numId="32" w16cid:durableId="1789543096">
    <w:abstractNumId w:val="26"/>
  </w:num>
  <w:num w:numId="33" w16cid:durableId="1971008318">
    <w:abstractNumId w:val="5"/>
  </w:num>
  <w:num w:numId="34" w16cid:durableId="841554485">
    <w:abstractNumId w:val="10"/>
  </w:num>
  <w:num w:numId="35" w16cid:durableId="1257324448">
    <w:abstractNumId w:val="4"/>
  </w:num>
  <w:num w:numId="36" w16cid:durableId="1587108052">
    <w:abstractNumId w:val="47"/>
  </w:num>
  <w:num w:numId="37" w16cid:durableId="1450054676">
    <w:abstractNumId w:val="36"/>
  </w:num>
  <w:num w:numId="38" w16cid:durableId="2078626784">
    <w:abstractNumId w:val="15"/>
  </w:num>
  <w:num w:numId="39" w16cid:durableId="1779762107">
    <w:abstractNumId w:val="33"/>
  </w:num>
  <w:num w:numId="40" w16cid:durableId="985478914">
    <w:abstractNumId w:val="42"/>
  </w:num>
  <w:num w:numId="41" w16cid:durableId="78605377">
    <w:abstractNumId w:val="20"/>
  </w:num>
  <w:num w:numId="42" w16cid:durableId="751782017">
    <w:abstractNumId w:val="12"/>
  </w:num>
  <w:num w:numId="43" w16cid:durableId="399639787">
    <w:abstractNumId w:val="29"/>
  </w:num>
  <w:num w:numId="44" w16cid:durableId="1195802121">
    <w:abstractNumId w:val="40"/>
  </w:num>
  <w:num w:numId="45" w16cid:durableId="11809624">
    <w:abstractNumId w:val="38"/>
  </w:num>
  <w:num w:numId="46" w16cid:durableId="1392655453">
    <w:abstractNumId w:val="2"/>
  </w:num>
  <w:num w:numId="47" w16cid:durableId="1982422832">
    <w:abstractNumId w:val="48"/>
  </w:num>
  <w:num w:numId="48" w16cid:durableId="818811803">
    <w:abstractNumId w:val="30"/>
  </w:num>
  <w:num w:numId="49" w16cid:durableId="2202136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91"/>
    <w:rsid w:val="00006118"/>
    <w:rsid w:val="000148D5"/>
    <w:rsid w:val="00020E91"/>
    <w:rsid w:val="000265B4"/>
    <w:rsid w:val="00031DA4"/>
    <w:rsid w:val="00033D91"/>
    <w:rsid w:val="00042CA0"/>
    <w:rsid w:val="000444C9"/>
    <w:rsid w:val="00056796"/>
    <w:rsid w:val="00063BCD"/>
    <w:rsid w:val="00065878"/>
    <w:rsid w:val="00076562"/>
    <w:rsid w:val="0009184B"/>
    <w:rsid w:val="00091C0B"/>
    <w:rsid w:val="000936A7"/>
    <w:rsid w:val="000938D1"/>
    <w:rsid w:val="00095FB4"/>
    <w:rsid w:val="000A04C4"/>
    <w:rsid w:val="000A1657"/>
    <w:rsid w:val="000C1A82"/>
    <w:rsid w:val="000C2E4A"/>
    <w:rsid w:val="000C7FBA"/>
    <w:rsid w:val="000E4C65"/>
    <w:rsid w:val="00102427"/>
    <w:rsid w:val="0012262D"/>
    <w:rsid w:val="00126281"/>
    <w:rsid w:val="0013158A"/>
    <w:rsid w:val="00133019"/>
    <w:rsid w:val="001412CA"/>
    <w:rsid w:val="001427C4"/>
    <w:rsid w:val="0014319B"/>
    <w:rsid w:val="00156B97"/>
    <w:rsid w:val="00162FCE"/>
    <w:rsid w:val="00164DF1"/>
    <w:rsid w:val="00166D98"/>
    <w:rsid w:val="001722EE"/>
    <w:rsid w:val="00182AAC"/>
    <w:rsid w:val="001840C2"/>
    <w:rsid w:val="00197045"/>
    <w:rsid w:val="00197A4C"/>
    <w:rsid w:val="001A3DAD"/>
    <w:rsid w:val="001B40DE"/>
    <w:rsid w:val="001D252F"/>
    <w:rsid w:val="001D67AB"/>
    <w:rsid w:val="001D6FFE"/>
    <w:rsid w:val="001E0115"/>
    <w:rsid w:val="001F18BC"/>
    <w:rsid w:val="00203F37"/>
    <w:rsid w:val="002072FD"/>
    <w:rsid w:val="002108C3"/>
    <w:rsid w:val="00223205"/>
    <w:rsid w:val="00224483"/>
    <w:rsid w:val="00225C87"/>
    <w:rsid w:val="00226494"/>
    <w:rsid w:val="002300E4"/>
    <w:rsid w:val="002302FF"/>
    <w:rsid w:val="002305F8"/>
    <w:rsid w:val="002377F6"/>
    <w:rsid w:val="00243590"/>
    <w:rsid w:val="00246C94"/>
    <w:rsid w:val="00261326"/>
    <w:rsid w:val="00264BFC"/>
    <w:rsid w:val="00272AAC"/>
    <w:rsid w:val="00282B5F"/>
    <w:rsid w:val="00286047"/>
    <w:rsid w:val="002903C7"/>
    <w:rsid w:val="00292492"/>
    <w:rsid w:val="002A3FE7"/>
    <w:rsid w:val="002B5B08"/>
    <w:rsid w:val="002C36C0"/>
    <w:rsid w:val="002C51A3"/>
    <w:rsid w:val="002D0625"/>
    <w:rsid w:val="002D59BE"/>
    <w:rsid w:val="002F52A0"/>
    <w:rsid w:val="003010E6"/>
    <w:rsid w:val="00304D92"/>
    <w:rsid w:val="003054AE"/>
    <w:rsid w:val="00312EB7"/>
    <w:rsid w:val="0032768F"/>
    <w:rsid w:val="003330D9"/>
    <w:rsid w:val="00334C6E"/>
    <w:rsid w:val="003440BB"/>
    <w:rsid w:val="003525E1"/>
    <w:rsid w:val="0039498C"/>
    <w:rsid w:val="003A66CB"/>
    <w:rsid w:val="003A6CA4"/>
    <w:rsid w:val="003C760D"/>
    <w:rsid w:val="003D6190"/>
    <w:rsid w:val="003D75F3"/>
    <w:rsid w:val="003D77DC"/>
    <w:rsid w:val="003D7EC2"/>
    <w:rsid w:val="003E3100"/>
    <w:rsid w:val="003F354E"/>
    <w:rsid w:val="003F415C"/>
    <w:rsid w:val="004132A5"/>
    <w:rsid w:val="00422C73"/>
    <w:rsid w:val="00425BB0"/>
    <w:rsid w:val="00432A63"/>
    <w:rsid w:val="004340EB"/>
    <w:rsid w:val="00434CE4"/>
    <w:rsid w:val="00441432"/>
    <w:rsid w:val="00444503"/>
    <w:rsid w:val="004446AD"/>
    <w:rsid w:val="0044696B"/>
    <w:rsid w:val="0045197B"/>
    <w:rsid w:val="0045384A"/>
    <w:rsid w:val="00460C0E"/>
    <w:rsid w:val="00464D70"/>
    <w:rsid w:val="00467018"/>
    <w:rsid w:val="0046729C"/>
    <w:rsid w:val="00481E3A"/>
    <w:rsid w:val="00491BAD"/>
    <w:rsid w:val="00491FCC"/>
    <w:rsid w:val="004973AD"/>
    <w:rsid w:val="004A209A"/>
    <w:rsid w:val="004A4447"/>
    <w:rsid w:val="004A49AD"/>
    <w:rsid w:val="004A4D2B"/>
    <w:rsid w:val="004A4E64"/>
    <w:rsid w:val="004B0A57"/>
    <w:rsid w:val="004B0EF8"/>
    <w:rsid w:val="004B14A8"/>
    <w:rsid w:val="004B2401"/>
    <w:rsid w:val="004B2F90"/>
    <w:rsid w:val="004B6979"/>
    <w:rsid w:val="004C0121"/>
    <w:rsid w:val="004C5900"/>
    <w:rsid w:val="004C7BAE"/>
    <w:rsid w:val="004D23B6"/>
    <w:rsid w:val="004E39F5"/>
    <w:rsid w:val="004E66E6"/>
    <w:rsid w:val="004E6C48"/>
    <w:rsid w:val="004F0B18"/>
    <w:rsid w:val="004F1DE2"/>
    <w:rsid w:val="004F35FE"/>
    <w:rsid w:val="004F704F"/>
    <w:rsid w:val="0050175A"/>
    <w:rsid w:val="00501B36"/>
    <w:rsid w:val="00512DF2"/>
    <w:rsid w:val="00520AE3"/>
    <w:rsid w:val="0053107E"/>
    <w:rsid w:val="0055171D"/>
    <w:rsid w:val="00552334"/>
    <w:rsid w:val="00561944"/>
    <w:rsid w:val="00566DB7"/>
    <w:rsid w:val="00570823"/>
    <w:rsid w:val="00571A5D"/>
    <w:rsid w:val="0057255B"/>
    <w:rsid w:val="005824D4"/>
    <w:rsid w:val="005841B7"/>
    <w:rsid w:val="00584934"/>
    <w:rsid w:val="005850B8"/>
    <w:rsid w:val="00591DE3"/>
    <w:rsid w:val="005A5028"/>
    <w:rsid w:val="005B02FA"/>
    <w:rsid w:val="005B5A52"/>
    <w:rsid w:val="005D1E56"/>
    <w:rsid w:val="005E515E"/>
    <w:rsid w:val="005E6337"/>
    <w:rsid w:val="005E7CF2"/>
    <w:rsid w:val="00602580"/>
    <w:rsid w:val="006079D4"/>
    <w:rsid w:val="00612091"/>
    <w:rsid w:val="00614826"/>
    <w:rsid w:val="0063299F"/>
    <w:rsid w:val="006365E3"/>
    <w:rsid w:val="006620D1"/>
    <w:rsid w:val="0066319D"/>
    <w:rsid w:val="0066587A"/>
    <w:rsid w:val="006671B9"/>
    <w:rsid w:val="006801D8"/>
    <w:rsid w:val="00693193"/>
    <w:rsid w:val="00697EB4"/>
    <w:rsid w:val="006A4C18"/>
    <w:rsid w:val="006C440C"/>
    <w:rsid w:val="006D3F7C"/>
    <w:rsid w:val="006E25A1"/>
    <w:rsid w:val="006E2666"/>
    <w:rsid w:val="006F43C1"/>
    <w:rsid w:val="007040AE"/>
    <w:rsid w:val="00704E46"/>
    <w:rsid w:val="00706C9D"/>
    <w:rsid w:val="00713D82"/>
    <w:rsid w:val="0071477C"/>
    <w:rsid w:val="00716708"/>
    <w:rsid w:val="00721E03"/>
    <w:rsid w:val="007469A4"/>
    <w:rsid w:val="00750766"/>
    <w:rsid w:val="00750B81"/>
    <w:rsid w:val="00764A35"/>
    <w:rsid w:val="0077341C"/>
    <w:rsid w:val="00783F42"/>
    <w:rsid w:val="00787058"/>
    <w:rsid w:val="007A15AA"/>
    <w:rsid w:val="007B0458"/>
    <w:rsid w:val="007B1792"/>
    <w:rsid w:val="007B3442"/>
    <w:rsid w:val="007B6775"/>
    <w:rsid w:val="007C074F"/>
    <w:rsid w:val="007C1126"/>
    <w:rsid w:val="007E138B"/>
    <w:rsid w:val="00805BAD"/>
    <w:rsid w:val="0081335B"/>
    <w:rsid w:val="00814967"/>
    <w:rsid w:val="00821E52"/>
    <w:rsid w:val="008228E3"/>
    <w:rsid w:val="00825302"/>
    <w:rsid w:val="00826CFE"/>
    <w:rsid w:val="008319F6"/>
    <w:rsid w:val="00834770"/>
    <w:rsid w:val="0084519F"/>
    <w:rsid w:val="00880CD8"/>
    <w:rsid w:val="008813E5"/>
    <w:rsid w:val="0088549D"/>
    <w:rsid w:val="0089201C"/>
    <w:rsid w:val="00897C36"/>
    <w:rsid w:val="008B619E"/>
    <w:rsid w:val="008B7588"/>
    <w:rsid w:val="008B7769"/>
    <w:rsid w:val="008D4669"/>
    <w:rsid w:val="008D7C2B"/>
    <w:rsid w:val="008E4B7E"/>
    <w:rsid w:val="008E725D"/>
    <w:rsid w:val="008F1A00"/>
    <w:rsid w:val="00902642"/>
    <w:rsid w:val="00903B58"/>
    <w:rsid w:val="009068F8"/>
    <w:rsid w:val="00910488"/>
    <w:rsid w:val="009130C6"/>
    <w:rsid w:val="00913B58"/>
    <w:rsid w:val="00915D0F"/>
    <w:rsid w:val="00916704"/>
    <w:rsid w:val="0092183C"/>
    <w:rsid w:val="00924C83"/>
    <w:rsid w:val="00931AB2"/>
    <w:rsid w:val="0093621B"/>
    <w:rsid w:val="00940D40"/>
    <w:rsid w:val="00942865"/>
    <w:rsid w:val="00945D70"/>
    <w:rsid w:val="009460FB"/>
    <w:rsid w:val="0096000A"/>
    <w:rsid w:val="00961400"/>
    <w:rsid w:val="009614DD"/>
    <w:rsid w:val="00976723"/>
    <w:rsid w:val="0098104A"/>
    <w:rsid w:val="00983E44"/>
    <w:rsid w:val="00987002"/>
    <w:rsid w:val="00987843"/>
    <w:rsid w:val="0099504E"/>
    <w:rsid w:val="009B07C6"/>
    <w:rsid w:val="009B438D"/>
    <w:rsid w:val="009C2897"/>
    <w:rsid w:val="009C415C"/>
    <w:rsid w:val="009C5226"/>
    <w:rsid w:val="009C5D3D"/>
    <w:rsid w:val="009D1C30"/>
    <w:rsid w:val="009E46DE"/>
    <w:rsid w:val="009E7F98"/>
    <w:rsid w:val="009F2A25"/>
    <w:rsid w:val="009F2D8E"/>
    <w:rsid w:val="009F7D36"/>
    <w:rsid w:val="00A16BA3"/>
    <w:rsid w:val="00A3707C"/>
    <w:rsid w:val="00A67BBD"/>
    <w:rsid w:val="00A77F7E"/>
    <w:rsid w:val="00A807DF"/>
    <w:rsid w:val="00A831D2"/>
    <w:rsid w:val="00A84FB2"/>
    <w:rsid w:val="00A90D5D"/>
    <w:rsid w:val="00A91243"/>
    <w:rsid w:val="00A91BA0"/>
    <w:rsid w:val="00A9782E"/>
    <w:rsid w:val="00AA387F"/>
    <w:rsid w:val="00AA7B3A"/>
    <w:rsid w:val="00AC0644"/>
    <w:rsid w:val="00AE6AEA"/>
    <w:rsid w:val="00AF1017"/>
    <w:rsid w:val="00B04D23"/>
    <w:rsid w:val="00B14E60"/>
    <w:rsid w:val="00B21035"/>
    <w:rsid w:val="00B24A79"/>
    <w:rsid w:val="00B27485"/>
    <w:rsid w:val="00B42FCF"/>
    <w:rsid w:val="00B43B87"/>
    <w:rsid w:val="00B6067E"/>
    <w:rsid w:val="00B61A9F"/>
    <w:rsid w:val="00B65744"/>
    <w:rsid w:val="00B673E4"/>
    <w:rsid w:val="00B70AE0"/>
    <w:rsid w:val="00B7222B"/>
    <w:rsid w:val="00B931CA"/>
    <w:rsid w:val="00BA1B1C"/>
    <w:rsid w:val="00BB4883"/>
    <w:rsid w:val="00BB4E97"/>
    <w:rsid w:val="00BC2B75"/>
    <w:rsid w:val="00BC3ED1"/>
    <w:rsid w:val="00BD0E93"/>
    <w:rsid w:val="00BD1210"/>
    <w:rsid w:val="00BE1147"/>
    <w:rsid w:val="00BE1925"/>
    <w:rsid w:val="00BE5D1B"/>
    <w:rsid w:val="00BF7AC2"/>
    <w:rsid w:val="00BF7CB5"/>
    <w:rsid w:val="00C0012D"/>
    <w:rsid w:val="00C03A13"/>
    <w:rsid w:val="00C12D55"/>
    <w:rsid w:val="00C15079"/>
    <w:rsid w:val="00C1682A"/>
    <w:rsid w:val="00C170C1"/>
    <w:rsid w:val="00C17C71"/>
    <w:rsid w:val="00C203EE"/>
    <w:rsid w:val="00C211F7"/>
    <w:rsid w:val="00C417B3"/>
    <w:rsid w:val="00C55067"/>
    <w:rsid w:val="00C56901"/>
    <w:rsid w:val="00C66029"/>
    <w:rsid w:val="00C813EF"/>
    <w:rsid w:val="00C81541"/>
    <w:rsid w:val="00C90162"/>
    <w:rsid w:val="00CA63AE"/>
    <w:rsid w:val="00CB03A8"/>
    <w:rsid w:val="00CC22A6"/>
    <w:rsid w:val="00CC7657"/>
    <w:rsid w:val="00CD3745"/>
    <w:rsid w:val="00CE1CB5"/>
    <w:rsid w:val="00CE2826"/>
    <w:rsid w:val="00CE7737"/>
    <w:rsid w:val="00CF06C7"/>
    <w:rsid w:val="00D03324"/>
    <w:rsid w:val="00D21CE9"/>
    <w:rsid w:val="00D33AA4"/>
    <w:rsid w:val="00D54771"/>
    <w:rsid w:val="00D6291B"/>
    <w:rsid w:val="00D65737"/>
    <w:rsid w:val="00D6763A"/>
    <w:rsid w:val="00D73A2B"/>
    <w:rsid w:val="00D82B3D"/>
    <w:rsid w:val="00D84D8F"/>
    <w:rsid w:val="00D86B55"/>
    <w:rsid w:val="00D92A35"/>
    <w:rsid w:val="00DA575F"/>
    <w:rsid w:val="00DA5763"/>
    <w:rsid w:val="00DC6FF7"/>
    <w:rsid w:val="00DC7DB7"/>
    <w:rsid w:val="00DD3B10"/>
    <w:rsid w:val="00DE3A3A"/>
    <w:rsid w:val="00DE51A9"/>
    <w:rsid w:val="00DE553F"/>
    <w:rsid w:val="00DE68B5"/>
    <w:rsid w:val="00DE702B"/>
    <w:rsid w:val="00DF660C"/>
    <w:rsid w:val="00DF6927"/>
    <w:rsid w:val="00E03176"/>
    <w:rsid w:val="00E055AF"/>
    <w:rsid w:val="00E059D2"/>
    <w:rsid w:val="00E06AEC"/>
    <w:rsid w:val="00E109AD"/>
    <w:rsid w:val="00E1665E"/>
    <w:rsid w:val="00E16C17"/>
    <w:rsid w:val="00E23511"/>
    <w:rsid w:val="00E3495E"/>
    <w:rsid w:val="00E536F0"/>
    <w:rsid w:val="00E675F5"/>
    <w:rsid w:val="00E73699"/>
    <w:rsid w:val="00E76521"/>
    <w:rsid w:val="00E93B1E"/>
    <w:rsid w:val="00E95C58"/>
    <w:rsid w:val="00EA4318"/>
    <w:rsid w:val="00EA53E7"/>
    <w:rsid w:val="00EA5FF5"/>
    <w:rsid w:val="00EB4462"/>
    <w:rsid w:val="00EC0148"/>
    <w:rsid w:val="00EC3B38"/>
    <w:rsid w:val="00ED7A06"/>
    <w:rsid w:val="00EE380B"/>
    <w:rsid w:val="00EE3E37"/>
    <w:rsid w:val="00EE4D01"/>
    <w:rsid w:val="00F111FE"/>
    <w:rsid w:val="00F11EFC"/>
    <w:rsid w:val="00F2301D"/>
    <w:rsid w:val="00F2348B"/>
    <w:rsid w:val="00F41CCB"/>
    <w:rsid w:val="00F50266"/>
    <w:rsid w:val="00F53CE4"/>
    <w:rsid w:val="00F56788"/>
    <w:rsid w:val="00F642AD"/>
    <w:rsid w:val="00F72E6F"/>
    <w:rsid w:val="00F752D8"/>
    <w:rsid w:val="00F964DB"/>
    <w:rsid w:val="00FB0235"/>
    <w:rsid w:val="00FB2A31"/>
    <w:rsid w:val="00FB3445"/>
    <w:rsid w:val="00FB43C3"/>
    <w:rsid w:val="00FC216E"/>
    <w:rsid w:val="00FC4916"/>
    <w:rsid w:val="00FC7321"/>
    <w:rsid w:val="00FE5119"/>
    <w:rsid w:val="00F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D530CC"/>
  <w14:defaultImageDpi w14:val="330"/>
  <w15:chartTrackingRefBased/>
  <w15:docId w15:val="{2DA97C3C-09EF-43AF-9EB7-4F085DFD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766"/>
    <w:pPr>
      <w:widowControl w:val="0"/>
      <w:topLinePunct/>
      <w:spacing w:line="360" w:lineRule="auto"/>
      <w:ind w:firstLineChars="200" w:firstLine="200"/>
      <w:textAlignment w:val="center"/>
    </w:pPr>
    <w:rPr>
      <w:rFonts w:cs="宋体"/>
      <w:kern w:val="2"/>
      <w:sz w:val="21"/>
      <w:szCs w:val="1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ind w:firstLineChars="0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ind w:firstLineChars="0"/>
      <w:jc w:val="center"/>
      <w:outlineLvl w:val="1"/>
    </w:pPr>
    <w:rPr>
      <w:rFonts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numPr>
        <w:ilvl w:val="2"/>
        <w:numId w:val="1"/>
      </w:numPr>
      <w:spacing w:before="260" w:after="260" w:line="415" w:lineRule="auto"/>
      <w:ind w:rightChars="100" w:right="210" w:firstLineChars="0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pPr>
      <w:keepNext/>
      <w:keepLines/>
      <w:numPr>
        <w:ilvl w:val="3"/>
        <w:numId w:val="1"/>
      </w:numPr>
      <w:spacing w:before="280" w:after="290" w:line="377" w:lineRule="auto"/>
      <w:ind w:firstLineChars="0"/>
      <w:outlineLvl w:val="3"/>
    </w:pPr>
    <w:rPr>
      <w:rFonts w:ascii="Calibri Light" w:hAnsi="Calibri Light" w:cs="Times New Roman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1"/>
      </w:numPr>
      <w:spacing w:before="280" w:after="290" w:line="377" w:lineRule="auto"/>
      <w:ind w:firstLineChars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4">
    <w:name w:val="页眉 字符"/>
    <w:link w:val="a3"/>
    <w:uiPriority w:val="99"/>
    <w:rPr>
      <w:rFonts w:cs="宋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10">
    <w:name w:val="标题 1 字符"/>
    <w:link w:val="1"/>
    <w:uiPriority w:val="9"/>
    <w:rPr>
      <w:rFonts w:cs="宋体"/>
      <w:b/>
      <w:bCs/>
      <w:kern w:val="44"/>
      <w:sz w:val="44"/>
      <w:szCs w:val="44"/>
    </w:rPr>
  </w:style>
  <w:style w:type="character" w:styleId="a7">
    <w:name w:val="Placeholder Text"/>
    <w:uiPriority w:val="99"/>
    <w:semiHidden/>
    <w:rPr>
      <w:color w:val="808080"/>
    </w:rPr>
  </w:style>
  <w:style w:type="paragraph" w:styleId="a8">
    <w:name w:val="List Paragraph"/>
    <w:basedOn w:val="a"/>
    <w:uiPriority w:val="34"/>
    <w:qFormat/>
    <w:pPr>
      <w:ind w:firstLine="420"/>
    </w:p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paragraph" w:customStyle="1" w:styleId="TimesNewRoman">
    <w:name w:val="Times New Roman"/>
    <w:basedOn w:val="a"/>
    <w:link w:val="TimesNewRomanChar"/>
    <w:pPr>
      <w:ind w:firstLine="420"/>
    </w:pPr>
    <w:rPr>
      <w:rFonts w:eastAsia="Times New Roman" w:cs="Times New Roman"/>
      <w:i/>
    </w:rPr>
  </w:style>
  <w:style w:type="paragraph" w:customStyle="1" w:styleId="TimesNewRoman0">
    <w:name w:val="数字Times New Roman"/>
    <w:basedOn w:val="a"/>
    <w:pPr>
      <w:ind w:firstLine="360"/>
      <w:jc w:val="center"/>
    </w:pPr>
    <w:rPr>
      <w:rFonts w:eastAsia="Times New Roman"/>
      <w:sz w:val="18"/>
    </w:rPr>
  </w:style>
  <w:style w:type="character" w:customStyle="1" w:styleId="TimesNewRomanChar">
    <w:name w:val="Times New Roman Char"/>
    <w:link w:val="TimesNewRoman"/>
    <w:rPr>
      <w:rFonts w:eastAsia="Times New Roman" w:cs="Times New Roman"/>
      <w:i/>
    </w:rPr>
  </w:style>
  <w:style w:type="character" w:customStyle="1" w:styleId="MathematicaFormatStandardForm">
    <w:name w:val="MathematicaFormatStandardForm"/>
    <w:uiPriority w:val="99"/>
    <w:rPr>
      <w:rFonts w:ascii="Courier" w:hAnsi="Courier" w:cs="Courier"/>
    </w:rPr>
  </w:style>
  <w:style w:type="paragraph" w:styleId="a9">
    <w:name w:val="Balloon Text"/>
    <w:basedOn w:val="a"/>
    <w:link w:val="aa"/>
    <w:uiPriority w:val="99"/>
    <w:semiHidden/>
    <w:unhideWhenUsed/>
    <w:rPr>
      <w:sz w:val="18"/>
    </w:rPr>
  </w:style>
  <w:style w:type="character" w:customStyle="1" w:styleId="aa">
    <w:name w:val="批注框文本 字符"/>
    <w:link w:val="a9"/>
    <w:uiPriority w:val="99"/>
    <w:semiHidden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szCs w:val="32"/>
    </w:rPr>
  </w:style>
  <w:style w:type="paragraph" w:styleId="ab">
    <w:name w:val="No Spacing"/>
    <w:uiPriority w:val="1"/>
    <w:pPr>
      <w:widowControl w:val="0"/>
      <w:jc w:val="both"/>
    </w:pPr>
    <w:rPr>
      <w:kern w:val="2"/>
      <w:sz w:val="21"/>
      <w:szCs w:val="21"/>
    </w:rPr>
  </w:style>
  <w:style w:type="character" w:customStyle="1" w:styleId="20">
    <w:name w:val="标题 2 字符"/>
    <w:link w:val="2"/>
    <w:uiPriority w:val="9"/>
    <w:rPr>
      <w:b/>
      <w:bCs/>
      <w:kern w:val="2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</w:style>
  <w:style w:type="paragraph" w:styleId="TOC2">
    <w:name w:val="toc 2"/>
    <w:basedOn w:val="a"/>
    <w:next w:val="a"/>
    <w:autoRedefine/>
    <w:uiPriority w:val="39"/>
    <w:unhideWhenUsed/>
    <w:pPr>
      <w:ind w:leftChars="200" w:left="420"/>
    </w:pPr>
  </w:style>
  <w:style w:type="character" w:styleId="ac">
    <w:name w:val="Hyperlink"/>
    <w:uiPriority w:val="99"/>
    <w:unhideWhenUsed/>
    <w:rPr>
      <w:color w:val="0563C1"/>
      <w:u w:val="single"/>
    </w:rPr>
  </w:style>
  <w:style w:type="paragraph" w:styleId="ad">
    <w:name w:val="caption"/>
    <w:basedOn w:val="a"/>
    <w:next w:val="a"/>
    <w:uiPriority w:val="35"/>
    <w:unhideWhenUsed/>
    <w:qFormat/>
    <w:pPr>
      <w:jc w:val="center"/>
    </w:pPr>
    <w:rPr>
      <w:rFonts w:cs="Times New Roman"/>
      <w:color w:val="0000FF"/>
      <w:szCs w:val="20"/>
    </w:rPr>
  </w:style>
  <w:style w:type="numbering" w:customStyle="1" w:styleId="MY">
    <w:name w:val="MY"/>
    <w:uiPriority w:val="99"/>
    <w:pPr>
      <w:numPr>
        <w:numId w:val="2"/>
      </w:numPr>
    </w:pPr>
  </w:style>
  <w:style w:type="character" w:customStyle="1" w:styleId="30">
    <w:name w:val="标题 3 字符"/>
    <w:link w:val="3"/>
    <w:uiPriority w:val="9"/>
    <w:rPr>
      <w:rFonts w:cs="宋体"/>
      <w:b/>
      <w:bCs/>
      <w:kern w:val="2"/>
      <w:sz w:val="28"/>
      <w:szCs w:val="32"/>
    </w:rPr>
  </w:style>
  <w:style w:type="paragraph" w:customStyle="1" w:styleId="ae">
    <w:name w:val="图片"/>
    <w:basedOn w:val="a"/>
    <w:next w:val="a"/>
    <w:autoRedefine/>
    <w:pPr>
      <w:ind w:firstLineChars="0" w:firstLine="0"/>
      <w:jc w:val="center"/>
    </w:pPr>
  </w:style>
  <w:style w:type="paragraph" w:styleId="af">
    <w:name w:val="table of figures"/>
    <w:basedOn w:val="a"/>
    <w:next w:val="a"/>
    <w:uiPriority w:val="99"/>
    <w:unhideWhenUsed/>
    <w:pPr>
      <w:ind w:leftChars="200" w:left="200" w:hangingChars="200" w:hanging="200"/>
    </w:pPr>
  </w:style>
  <w:style w:type="paragraph" w:styleId="TOC3">
    <w:name w:val="toc 3"/>
    <w:basedOn w:val="a"/>
    <w:next w:val="a"/>
    <w:autoRedefine/>
    <w:uiPriority w:val="39"/>
    <w:unhideWhenUsed/>
    <w:pPr>
      <w:ind w:leftChars="400" w:left="840"/>
    </w:pPr>
  </w:style>
  <w:style w:type="paragraph" w:customStyle="1" w:styleId="af0">
    <w:name w:val="英文字体"/>
    <w:basedOn w:val="a"/>
    <w:pPr>
      <w:ind w:firstLine="420"/>
    </w:pPr>
    <w:rPr>
      <w:rFonts w:eastAsia="Times New Roman" w:cs="Times New Roman"/>
      <w:i/>
    </w:rPr>
  </w:style>
  <w:style w:type="character" w:styleId="af1">
    <w:name w:val="FollowedHyperlink"/>
    <w:uiPriority w:val="99"/>
    <w:semiHidden/>
    <w:unhideWhenUsed/>
    <w:rPr>
      <w:color w:val="954F72"/>
      <w:u w:val="single"/>
    </w:rPr>
  </w:style>
  <w:style w:type="character" w:customStyle="1" w:styleId="af2">
    <w:name w:val="重点"/>
    <w:uiPriority w:val="1"/>
    <w:rPr>
      <w:rFonts w:ascii="Times New Roman" w:eastAsia="宋体" w:hAnsi="Times New Roman"/>
      <w:b/>
      <w:i w:val="0"/>
      <w:color w:val="0000FF"/>
      <w:sz w:val="21"/>
    </w:rPr>
  </w:style>
  <w:style w:type="character" w:customStyle="1" w:styleId="MTConvertedEquation">
    <w:name w:val="MTConvertedEquation"/>
    <w:rPr>
      <w:rFonts w:ascii="Times New Roman" w:eastAsia="宋体" w:hAnsi="Times New Roman" w:cs="宋体"/>
      <w:color w:val="auto"/>
      <w:kern w:val="2"/>
      <w:sz w:val="21"/>
      <w:szCs w:val="18"/>
      <w:lang w:val="zh-CN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opLinePunct w:val="0"/>
      <w:spacing w:line="240" w:lineRule="auto"/>
      <w:ind w:firstLineChars="0" w:firstLine="0"/>
      <w:textAlignment w:val="auto"/>
    </w:pPr>
    <w:rPr>
      <w:rFonts w:ascii="宋体" w:hAnsi="宋体"/>
      <w:kern w:val="0"/>
      <w:sz w:val="24"/>
      <w:szCs w:val="24"/>
    </w:rPr>
  </w:style>
  <w:style w:type="character" w:customStyle="1" w:styleId="HTML0">
    <w:name w:val="HTML 预设格式 字符"/>
    <w:link w:val="HTML"/>
    <w:uiPriority w:val="99"/>
    <w:semiHidden/>
    <w:rPr>
      <w:rFonts w:ascii="宋体" w:eastAsia="宋体" w:hAnsi="宋体" w:cs="宋体"/>
      <w:kern w:val="0"/>
      <w:sz w:val="24"/>
      <w:szCs w:val="24"/>
    </w:rPr>
  </w:style>
  <w:style w:type="character" w:customStyle="1" w:styleId="40">
    <w:name w:val="标题 4 字符"/>
    <w:link w:val="4"/>
    <w:uiPriority w:val="9"/>
    <w:rPr>
      <w:rFonts w:ascii="Calibri Light" w:hAnsi="Calibri Light"/>
      <w:b/>
      <w:bCs/>
      <w:kern w:val="2"/>
      <w:sz w:val="21"/>
      <w:szCs w:val="28"/>
    </w:rPr>
  </w:style>
  <w:style w:type="paragraph" w:styleId="TOC4">
    <w:name w:val="toc 4"/>
    <w:basedOn w:val="a"/>
    <w:next w:val="a"/>
    <w:autoRedefine/>
    <w:uiPriority w:val="39"/>
    <w:unhideWhenUsed/>
    <w:pPr>
      <w:ind w:leftChars="600" w:left="1260"/>
    </w:pPr>
  </w:style>
  <w:style w:type="character" w:customStyle="1" w:styleId="50">
    <w:name w:val="标题 5 字符"/>
    <w:link w:val="5"/>
    <w:uiPriority w:val="9"/>
    <w:rPr>
      <w:rFonts w:cs="宋体"/>
      <w:b/>
      <w:bCs/>
      <w:kern w:val="2"/>
      <w:sz w:val="21"/>
      <w:szCs w:val="28"/>
    </w:rPr>
  </w:style>
  <w:style w:type="paragraph" w:styleId="af3">
    <w:name w:val="Normal (Web)"/>
    <w:basedOn w:val="a"/>
    <w:uiPriority w:val="99"/>
    <w:semiHidden/>
    <w:unhideWhenUsed/>
    <w:rsid w:val="004A49AD"/>
    <w:pPr>
      <w:widowControl/>
      <w:topLinePunct w:val="0"/>
      <w:spacing w:before="100" w:beforeAutospacing="1" w:after="100" w:afterAutospacing="1" w:line="240" w:lineRule="auto"/>
      <w:ind w:firstLineChars="0" w:firstLine="0"/>
      <w:textAlignment w:val="auto"/>
    </w:pPr>
    <w:rPr>
      <w:rFonts w:ascii="宋体" w:hAnsi="宋体"/>
      <w:kern w:val="0"/>
      <w:sz w:val="24"/>
      <w:szCs w:val="24"/>
    </w:rPr>
  </w:style>
  <w:style w:type="paragraph" w:customStyle="1" w:styleId="ReportHeading1">
    <w:name w:val="Report Heading 1"/>
    <w:basedOn w:val="a"/>
    <w:rsid w:val="00D54771"/>
    <w:pPr>
      <w:spacing w:before="280" w:after="120" w:line="264" w:lineRule="auto"/>
    </w:pPr>
    <w:rPr>
      <w:rFonts w:ascii="Arial" w:eastAsia="微软雅黑" w:hAnsi="Arial"/>
      <w:b/>
      <w:color w:val="1F4E79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6A1-5B3C-4818-94AC-E3569A5C4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3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Winie Nie (MBC)</dc:creator>
  <cp:keywords/>
  <dc:description/>
  <cp:lastModifiedBy>D0003</cp:lastModifiedBy>
  <cp:revision>88</cp:revision>
  <cp:lastPrinted>2026-05-21T08:07:00Z</cp:lastPrinted>
  <dcterms:created xsi:type="dcterms:W3CDTF">2023-08-24T03:50:00Z</dcterms:created>
  <dcterms:modified xsi:type="dcterms:W3CDTF">2026-07-10T21:35:00Z</dcterms:modified>
</cp:coreProperties>
</file>